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DA" w:rsidRPr="00195913" w:rsidRDefault="00BD4EDA" w:rsidP="008E580B">
      <w:pPr>
        <w:pStyle w:val="a3"/>
        <w:tabs>
          <w:tab w:val="clear" w:pos="709"/>
          <w:tab w:val="left" w:pos="567"/>
        </w:tabs>
        <w:spacing w:after="0" w:line="100" w:lineRule="atLeast"/>
        <w:ind w:firstLine="567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  <w:b/>
        </w:rPr>
        <w:t>Справка</w:t>
      </w:r>
    </w:p>
    <w:p w:rsidR="00BD4EDA" w:rsidRPr="00195913" w:rsidRDefault="00BD4EDA" w:rsidP="008E580B">
      <w:pPr>
        <w:pStyle w:val="a3"/>
        <w:tabs>
          <w:tab w:val="clear" w:pos="709"/>
          <w:tab w:val="left" w:pos="567"/>
        </w:tabs>
        <w:spacing w:after="0" w:line="100" w:lineRule="atLeast"/>
        <w:ind w:firstLine="567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  <w:b/>
        </w:rPr>
        <w:t>о результатах анализа жалоб, поступивших</w:t>
      </w:r>
    </w:p>
    <w:p w:rsidR="00BD4EDA" w:rsidRPr="00195913" w:rsidRDefault="00BD4EDA" w:rsidP="008E580B">
      <w:pPr>
        <w:pStyle w:val="a3"/>
        <w:tabs>
          <w:tab w:val="clear" w:pos="709"/>
          <w:tab w:val="left" w:pos="567"/>
        </w:tabs>
        <w:spacing w:after="0" w:line="100" w:lineRule="atLeast"/>
        <w:ind w:firstLine="567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  <w:b/>
        </w:rPr>
        <w:t>к Уполномоченному Омской области по правам человека</w:t>
      </w:r>
    </w:p>
    <w:p w:rsidR="00BD4EDA" w:rsidRPr="00195913" w:rsidRDefault="00BD4EDA" w:rsidP="008E580B">
      <w:pPr>
        <w:pStyle w:val="a3"/>
        <w:tabs>
          <w:tab w:val="clear" w:pos="709"/>
          <w:tab w:val="left" w:pos="567"/>
        </w:tabs>
        <w:spacing w:after="0" w:line="100" w:lineRule="atLeast"/>
        <w:ind w:firstLine="567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  <w:b/>
        </w:rPr>
        <w:t xml:space="preserve">в первом </w:t>
      </w:r>
      <w:r w:rsidR="000B091E" w:rsidRPr="00195913">
        <w:rPr>
          <w:rFonts w:ascii="Times New Roman" w:hAnsi="Times New Roman" w:cs="Times New Roman"/>
          <w:b/>
        </w:rPr>
        <w:t>полугодии</w:t>
      </w:r>
      <w:r w:rsidRPr="00195913">
        <w:rPr>
          <w:rFonts w:ascii="Times New Roman" w:hAnsi="Times New Roman" w:cs="Times New Roman"/>
          <w:b/>
        </w:rPr>
        <w:t xml:space="preserve"> </w:t>
      </w:r>
      <w:r w:rsidR="009348E5" w:rsidRPr="00195913">
        <w:rPr>
          <w:rFonts w:ascii="Times New Roman" w:hAnsi="Times New Roman" w:cs="Times New Roman"/>
          <w:b/>
        </w:rPr>
        <w:t>2022</w:t>
      </w:r>
      <w:r w:rsidRPr="00195913">
        <w:rPr>
          <w:rFonts w:ascii="Times New Roman" w:hAnsi="Times New Roman" w:cs="Times New Roman"/>
          <w:b/>
        </w:rPr>
        <w:t xml:space="preserve"> года</w:t>
      </w:r>
    </w:p>
    <w:p w:rsidR="00BD4EDA" w:rsidRPr="00195913" w:rsidRDefault="00BD4EDA" w:rsidP="00F05E04">
      <w:pPr>
        <w:pStyle w:val="a3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</w:p>
    <w:p w:rsidR="00BD4EDA" w:rsidRPr="00195913" w:rsidRDefault="00BD4EDA" w:rsidP="00E03A21">
      <w:pPr>
        <w:pStyle w:val="a3"/>
        <w:tabs>
          <w:tab w:val="clear" w:pos="709"/>
          <w:tab w:val="left" w:pos="567"/>
          <w:tab w:val="left" w:pos="112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195913">
        <w:rPr>
          <w:rFonts w:ascii="Times New Roman" w:hAnsi="Times New Roman" w:cs="Times New Roman"/>
          <w:b/>
          <w:i/>
        </w:rPr>
        <w:t>Общие сведения</w:t>
      </w:r>
    </w:p>
    <w:p w:rsidR="005257D4" w:rsidRPr="00195913" w:rsidRDefault="00BD4EDA" w:rsidP="00CE4716">
      <w:pPr>
        <w:pStyle w:val="a3"/>
        <w:tabs>
          <w:tab w:val="clear" w:pos="709"/>
          <w:tab w:val="left" w:pos="567"/>
          <w:tab w:val="left" w:pos="112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 xml:space="preserve">В первом </w:t>
      </w:r>
      <w:r w:rsidR="0012279D" w:rsidRPr="00195913">
        <w:rPr>
          <w:rFonts w:ascii="Times New Roman" w:hAnsi="Times New Roman" w:cs="Times New Roman"/>
        </w:rPr>
        <w:t>полугодии</w:t>
      </w:r>
      <w:r w:rsidRPr="00195913">
        <w:rPr>
          <w:rFonts w:ascii="Times New Roman" w:hAnsi="Times New Roman" w:cs="Times New Roman"/>
        </w:rPr>
        <w:t xml:space="preserve"> </w:t>
      </w:r>
      <w:r w:rsidR="009348E5" w:rsidRPr="00195913">
        <w:rPr>
          <w:rFonts w:ascii="Times New Roman" w:hAnsi="Times New Roman" w:cs="Times New Roman"/>
        </w:rPr>
        <w:t>2022</w:t>
      </w:r>
      <w:r w:rsidRPr="00195913">
        <w:rPr>
          <w:rFonts w:ascii="Times New Roman" w:hAnsi="Times New Roman" w:cs="Times New Roman"/>
        </w:rPr>
        <w:t xml:space="preserve"> года </w:t>
      </w:r>
      <w:r w:rsidR="005257D4" w:rsidRPr="00195913">
        <w:rPr>
          <w:rFonts w:ascii="Times New Roman" w:hAnsi="Times New Roman" w:cs="Times New Roman"/>
        </w:rPr>
        <w:t>к</w:t>
      </w:r>
      <w:r w:rsidRPr="00195913">
        <w:rPr>
          <w:rFonts w:ascii="Times New Roman" w:hAnsi="Times New Roman" w:cs="Times New Roman"/>
        </w:rPr>
        <w:t xml:space="preserve"> Уполномоченно</w:t>
      </w:r>
      <w:r w:rsidR="009D06AB" w:rsidRPr="00195913">
        <w:rPr>
          <w:rFonts w:ascii="Times New Roman" w:hAnsi="Times New Roman" w:cs="Times New Roman"/>
        </w:rPr>
        <w:t>му</w:t>
      </w:r>
      <w:r w:rsidRPr="00195913">
        <w:rPr>
          <w:rFonts w:ascii="Times New Roman" w:hAnsi="Times New Roman" w:cs="Times New Roman"/>
        </w:rPr>
        <w:t xml:space="preserve"> Ом</w:t>
      </w:r>
      <w:r w:rsidR="0012137C" w:rsidRPr="00195913">
        <w:rPr>
          <w:rFonts w:ascii="Times New Roman" w:hAnsi="Times New Roman" w:cs="Times New Roman"/>
        </w:rPr>
        <w:t xml:space="preserve">ской области по правам человека </w:t>
      </w:r>
      <w:r w:rsidR="005257D4" w:rsidRPr="00195913">
        <w:rPr>
          <w:rFonts w:ascii="Times New Roman" w:hAnsi="Times New Roman" w:cs="Times New Roman"/>
        </w:rPr>
        <w:t>и в представитель</w:t>
      </w:r>
      <w:r w:rsidR="005257D4" w:rsidRPr="00195913">
        <w:rPr>
          <w:rFonts w:ascii="Times New Roman" w:hAnsi="Times New Roman" w:cs="Times New Roman"/>
        </w:rPr>
        <w:softHyphen/>
        <w:t>ства (общественные приемные) в муниципальных районах Ом</w:t>
      </w:r>
      <w:r w:rsidR="005257D4" w:rsidRPr="00195913">
        <w:rPr>
          <w:rFonts w:ascii="Times New Roman" w:hAnsi="Times New Roman" w:cs="Times New Roman"/>
        </w:rPr>
        <w:softHyphen/>
        <w:t xml:space="preserve">ской области поступило </w:t>
      </w:r>
      <w:r w:rsidR="002F711B" w:rsidRPr="00195913">
        <w:rPr>
          <w:rFonts w:ascii="Times New Roman" w:hAnsi="Times New Roman" w:cs="Times New Roman"/>
          <w:b/>
          <w:i/>
        </w:rPr>
        <w:t>785</w:t>
      </w:r>
      <w:r w:rsidR="005257D4" w:rsidRPr="00195913">
        <w:rPr>
          <w:rFonts w:ascii="Times New Roman" w:hAnsi="Times New Roman" w:cs="Times New Roman"/>
        </w:rPr>
        <w:t xml:space="preserve"> </w:t>
      </w:r>
      <w:r w:rsidR="00CE4716" w:rsidRPr="00195913">
        <w:rPr>
          <w:rFonts w:ascii="Times New Roman" w:hAnsi="Times New Roman" w:cs="Times New Roman"/>
        </w:rPr>
        <w:t>обращени</w:t>
      </w:r>
      <w:r w:rsidR="007078A6" w:rsidRPr="00195913">
        <w:rPr>
          <w:rFonts w:ascii="Times New Roman" w:hAnsi="Times New Roman" w:cs="Times New Roman"/>
        </w:rPr>
        <w:t>й</w:t>
      </w:r>
      <w:r w:rsidR="00CE4716" w:rsidRPr="00195913">
        <w:rPr>
          <w:rFonts w:ascii="Times New Roman" w:hAnsi="Times New Roman" w:cs="Times New Roman"/>
        </w:rPr>
        <w:t>, что</w:t>
      </w:r>
      <w:r w:rsidR="005257D4" w:rsidRPr="00195913">
        <w:rPr>
          <w:rFonts w:ascii="Times New Roman" w:hAnsi="Times New Roman" w:cs="Times New Roman"/>
        </w:rPr>
        <w:t xml:space="preserve"> на </w:t>
      </w:r>
      <w:r w:rsidR="00CE4716" w:rsidRPr="00195913">
        <w:rPr>
          <w:rFonts w:ascii="Times New Roman" w:hAnsi="Times New Roman" w:cs="Times New Roman"/>
        </w:rPr>
        <w:t xml:space="preserve"> </w:t>
      </w:r>
      <w:r w:rsidR="002F711B" w:rsidRPr="00195913">
        <w:rPr>
          <w:rFonts w:ascii="Times New Roman" w:hAnsi="Times New Roman" w:cs="Times New Roman"/>
        </w:rPr>
        <w:t xml:space="preserve">76 </w:t>
      </w:r>
      <w:r w:rsidR="00CE4716" w:rsidRPr="00195913">
        <w:rPr>
          <w:rFonts w:ascii="Times New Roman" w:hAnsi="Times New Roman" w:cs="Times New Roman"/>
        </w:rPr>
        <w:t>обращени</w:t>
      </w:r>
      <w:r w:rsidR="007078A6" w:rsidRPr="00195913">
        <w:rPr>
          <w:rFonts w:ascii="Times New Roman" w:hAnsi="Times New Roman" w:cs="Times New Roman"/>
        </w:rPr>
        <w:t>й</w:t>
      </w:r>
      <w:r w:rsidR="00CE4716" w:rsidRPr="00195913">
        <w:rPr>
          <w:rFonts w:ascii="Times New Roman" w:hAnsi="Times New Roman" w:cs="Times New Roman"/>
        </w:rPr>
        <w:t xml:space="preserve"> </w:t>
      </w:r>
      <w:r w:rsidR="002F711B" w:rsidRPr="00195913">
        <w:rPr>
          <w:rFonts w:ascii="Times New Roman" w:hAnsi="Times New Roman" w:cs="Times New Roman"/>
        </w:rPr>
        <w:t>больше</w:t>
      </w:r>
      <w:r w:rsidR="005257D4" w:rsidRPr="00195913">
        <w:rPr>
          <w:rFonts w:ascii="Times New Roman" w:hAnsi="Times New Roman" w:cs="Times New Roman"/>
        </w:rPr>
        <w:t xml:space="preserve">, чем в первом полугодии </w:t>
      </w:r>
      <w:r w:rsidR="009348E5" w:rsidRPr="00195913">
        <w:rPr>
          <w:rFonts w:ascii="Times New Roman" w:hAnsi="Times New Roman" w:cs="Times New Roman"/>
        </w:rPr>
        <w:t>2021</w:t>
      </w:r>
      <w:r w:rsidR="005257D4" w:rsidRPr="00195913">
        <w:rPr>
          <w:rFonts w:ascii="Times New Roman" w:hAnsi="Times New Roman" w:cs="Times New Roman"/>
        </w:rPr>
        <w:t xml:space="preserve"> года (</w:t>
      </w:r>
      <w:r w:rsidR="002F711B" w:rsidRPr="00195913">
        <w:rPr>
          <w:rFonts w:ascii="Times New Roman" w:hAnsi="Times New Roman" w:cs="Times New Roman"/>
        </w:rPr>
        <w:t>709</w:t>
      </w:r>
      <w:r w:rsidR="005257D4" w:rsidRPr="00195913">
        <w:rPr>
          <w:rFonts w:ascii="Times New Roman" w:hAnsi="Times New Roman" w:cs="Times New Roman"/>
        </w:rPr>
        <w:t>).</w:t>
      </w:r>
    </w:p>
    <w:p w:rsidR="004E37AE" w:rsidRPr="00195913" w:rsidRDefault="004B0FE3" w:rsidP="00E03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hAnsi="Times New Roman" w:cs="Times New Roman"/>
        </w:rPr>
        <w:t>О</w:t>
      </w:r>
      <w:r w:rsidR="004E37AE" w:rsidRPr="00195913">
        <w:rPr>
          <w:rFonts w:ascii="Times New Roman" w:hAnsi="Times New Roman" w:cs="Times New Roman"/>
        </w:rPr>
        <w:t xml:space="preserve">бращения к Уполномоченному поступали преимущественно по почте, по каналам </w:t>
      </w:r>
      <w:r w:rsidR="00FE1858" w:rsidRPr="00195913">
        <w:rPr>
          <w:rFonts w:ascii="Times New Roman" w:hAnsi="Times New Roman" w:cs="Times New Roman"/>
        </w:rPr>
        <w:t xml:space="preserve">электронной </w:t>
      </w:r>
      <w:r w:rsidR="004E37AE" w:rsidRPr="00195913">
        <w:rPr>
          <w:rFonts w:ascii="Times New Roman" w:hAnsi="Times New Roman" w:cs="Times New Roman"/>
        </w:rPr>
        <w:t>связи и по телефону.</w:t>
      </w:r>
    </w:p>
    <w:p w:rsidR="00BB2C19" w:rsidRPr="00195913" w:rsidRDefault="008920C8" w:rsidP="00E03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  <w:b/>
          <w:i/>
        </w:rPr>
        <w:t>7</w:t>
      </w:r>
      <w:r w:rsidR="002F711B" w:rsidRPr="00195913">
        <w:rPr>
          <w:rFonts w:ascii="Times New Roman" w:hAnsi="Times New Roman" w:cs="Times New Roman"/>
          <w:b/>
          <w:i/>
        </w:rPr>
        <w:t>85</w:t>
      </w:r>
      <w:r w:rsidR="00BB2C19" w:rsidRPr="00195913">
        <w:rPr>
          <w:rFonts w:ascii="Times New Roman" w:hAnsi="Times New Roman" w:cs="Times New Roman"/>
        </w:rPr>
        <w:t xml:space="preserve">  </w:t>
      </w:r>
      <w:r w:rsidR="00BB2C19" w:rsidRPr="00195913">
        <w:rPr>
          <w:rFonts w:ascii="Times New Roman" w:hAnsi="Times New Roman" w:cs="Times New Roman"/>
          <w:b/>
          <w:i/>
        </w:rPr>
        <w:t xml:space="preserve"> </w:t>
      </w:r>
      <w:r w:rsidR="00BB2C19" w:rsidRPr="00195913">
        <w:rPr>
          <w:rFonts w:ascii="Times New Roman" w:hAnsi="Times New Roman" w:cs="Times New Roman"/>
        </w:rPr>
        <w:t>обращени</w:t>
      </w:r>
      <w:r w:rsidRPr="00195913">
        <w:rPr>
          <w:rFonts w:ascii="Times New Roman" w:hAnsi="Times New Roman" w:cs="Times New Roman"/>
        </w:rPr>
        <w:t>й</w:t>
      </w:r>
      <w:r w:rsidR="00BB2C19" w:rsidRPr="00195913">
        <w:rPr>
          <w:rFonts w:ascii="Times New Roman" w:hAnsi="Times New Roman" w:cs="Times New Roman"/>
        </w:rPr>
        <w:t xml:space="preserve"> распределя</w:t>
      </w:r>
      <w:r w:rsidR="009D06AB" w:rsidRPr="00195913">
        <w:rPr>
          <w:rFonts w:ascii="Times New Roman" w:hAnsi="Times New Roman" w:cs="Times New Roman"/>
        </w:rPr>
        <w:t>ю</w:t>
      </w:r>
      <w:r w:rsidR="00BB2C19" w:rsidRPr="00195913">
        <w:rPr>
          <w:rFonts w:ascii="Times New Roman" w:hAnsi="Times New Roman" w:cs="Times New Roman"/>
        </w:rPr>
        <w:t>тся следующим образом:</w:t>
      </w:r>
    </w:p>
    <w:p w:rsidR="003F584E" w:rsidRPr="00195913" w:rsidRDefault="00B751EF" w:rsidP="00E03A21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195913">
        <w:rPr>
          <w:rFonts w:ascii="Times New Roman" w:hAnsi="Times New Roman" w:cs="Times New Roman"/>
          <w:b/>
          <w:i/>
        </w:rPr>
        <w:t xml:space="preserve">373 </w:t>
      </w:r>
      <w:r w:rsidR="009B4E3F" w:rsidRPr="00195913">
        <w:rPr>
          <w:rFonts w:ascii="Times New Roman" w:hAnsi="Times New Roman" w:cs="Times New Roman"/>
          <w:b/>
          <w:i/>
        </w:rPr>
        <w:t xml:space="preserve"> </w:t>
      </w:r>
      <w:r w:rsidR="00BD4EDA" w:rsidRPr="00195913">
        <w:rPr>
          <w:rFonts w:ascii="Times New Roman" w:hAnsi="Times New Roman" w:cs="Times New Roman"/>
          <w:b/>
          <w:i/>
        </w:rPr>
        <w:t xml:space="preserve">– </w:t>
      </w:r>
      <w:r w:rsidR="003F584E" w:rsidRPr="00195913">
        <w:rPr>
          <w:rFonts w:ascii="Times New Roman" w:hAnsi="Times New Roman" w:cs="Times New Roman"/>
          <w:b/>
          <w:i/>
        </w:rPr>
        <w:t xml:space="preserve">устные обращения </w:t>
      </w:r>
      <w:r w:rsidR="003F584E" w:rsidRPr="00195913">
        <w:rPr>
          <w:rFonts w:ascii="Times New Roman" w:hAnsi="Times New Roman" w:cs="Times New Roman"/>
        </w:rPr>
        <w:t>(</w:t>
      </w:r>
      <w:r w:rsidRPr="00195913">
        <w:rPr>
          <w:rFonts w:ascii="Times New Roman" w:hAnsi="Times New Roman" w:cs="Times New Roman"/>
        </w:rPr>
        <w:t>47.5</w:t>
      </w:r>
      <w:r w:rsidR="00162ED0" w:rsidRPr="00195913">
        <w:rPr>
          <w:rFonts w:ascii="Times New Roman" w:hAnsi="Times New Roman" w:cs="Times New Roman"/>
        </w:rPr>
        <w:t>2</w:t>
      </w:r>
      <w:r w:rsidR="003F584E" w:rsidRPr="00195913">
        <w:rPr>
          <w:rFonts w:ascii="Times New Roman" w:hAnsi="Times New Roman" w:cs="Times New Roman"/>
        </w:rPr>
        <w:t>%)</w:t>
      </w:r>
      <w:r w:rsidR="003F584E" w:rsidRPr="00195913">
        <w:rPr>
          <w:rFonts w:ascii="Times New Roman" w:hAnsi="Times New Roman" w:cs="Times New Roman"/>
          <w:b/>
          <w:i/>
        </w:rPr>
        <w:t>:</w:t>
      </w:r>
    </w:p>
    <w:p w:rsidR="00EC10A1" w:rsidRPr="00195913" w:rsidRDefault="00EC10A1" w:rsidP="00EC10A1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</w:rPr>
      </w:pPr>
      <w:r w:rsidRPr="00195913">
        <w:rPr>
          <w:rFonts w:ascii="Times New Roman" w:hAnsi="Times New Roman" w:cs="Times New Roman"/>
        </w:rPr>
        <w:t>-</w:t>
      </w:r>
      <w:r w:rsidR="002F711B" w:rsidRPr="00195913">
        <w:rPr>
          <w:rFonts w:ascii="Times New Roman" w:hAnsi="Times New Roman" w:cs="Times New Roman"/>
        </w:rPr>
        <w:t xml:space="preserve"> 258</w:t>
      </w:r>
      <w:r w:rsidRPr="00195913">
        <w:rPr>
          <w:rFonts w:ascii="Times New Roman" w:hAnsi="Times New Roman" w:cs="Times New Roman"/>
        </w:rPr>
        <w:t xml:space="preserve">  – поступили</w:t>
      </w:r>
      <w:r w:rsidR="002F711B" w:rsidRPr="00195913">
        <w:rPr>
          <w:rFonts w:ascii="Times New Roman" w:eastAsia="WenQuanYi Micro Hei" w:hAnsi="Times New Roman" w:cs="Times New Roman"/>
        </w:rPr>
        <w:t xml:space="preserve"> по телефону (</w:t>
      </w:r>
      <w:r w:rsidR="002F711B" w:rsidRPr="00195913">
        <w:rPr>
          <w:rFonts w:ascii="Times New Roman" w:eastAsia="WenQuanYi Micro Hei" w:hAnsi="Times New Roman" w:cs="Times New Roman"/>
        </w:rPr>
        <w:tab/>
      </w:r>
      <w:r w:rsidR="00B751EF" w:rsidRPr="00195913">
        <w:rPr>
          <w:rFonts w:ascii="Times New Roman" w:eastAsia="WenQuanYi Micro Hei" w:hAnsi="Times New Roman" w:cs="Times New Roman"/>
        </w:rPr>
        <w:t>32.8</w:t>
      </w:r>
      <w:r w:rsidR="00162ED0" w:rsidRPr="00195913">
        <w:rPr>
          <w:rFonts w:ascii="Times New Roman" w:eastAsia="WenQuanYi Micro Hei" w:hAnsi="Times New Roman" w:cs="Times New Roman"/>
        </w:rPr>
        <w:t>7</w:t>
      </w:r>
      <w:r w:rsidRPr="00195913">
        <w:rPr>
          <w:rFonts w:ascii="Times New Roman" w:eastAsia="WenQuanYi Micro Hei" w:hAnsi="Times New Roman" w:cs="Times New Roman"/>
        </w:rPr>
        <w:t xml:space="preserve">%), из них </w:t>
      </w:r>
      <w:r w:rsidR="002F711B" w:rsidRPr="00195913">
        <w:rPr>
          <w:rFonts w:ascii="Times New Roman" w:eastAsia="WenQuanYi Micro Hei" w:hAnsi="Times New Roman" w:cs="Times New Roman"/>
        </w:rPr>
        <w:t xml:space="preserve">63 </w:t>
      </w:r>
      <w:r w:rsidRPr="00195913">
        <w:rPr>
          <w:rFonts w:ascii="Times New Roman" w:eastAsia="WenQuanYi Micro Hei" w:hAnsi="Times New Roman" w:cs="Times New Roman"/>
        </w:rPr>
        <w:t>звонк</w:t>
      </w:r>
      <w:r w:rsidR="002F711B" w:rsidRPr="00195913">
        <w:rPr>
          <w:rFonts w:ascii="Times New Roman" w:eastAsia="WenQuanYi Micro Hei" w:hAnsi="Times New Roman" w:cs="Times New Roman"/>
        </w:rPr>
        <w:t>а</w:t>
      </w:r>
      <w:r w:rsidRPr="00195913">
        <w:rPr>
          <w:rFonts w:ascii="Times New Roman" w:eastAsia="WenQuanYi Micro Hei" w:hAnsi="Times New Roman" w:cs="Times New Roman"/>
        </w:rPr>
        <w:t xml:space="preserve"> поступи</w:t>
      </w:r>
      <w:r w:rsidR="002F711B" w:rsidRPr="00195913">
        <w:rPr>
          <w:rFonts w:ascii="Times New Roman" w:eastAsia="WenQuanYi Micro Hei" w:hAnsi="Times New Roman" w:cs="Times New Roman"/>
        </w:rPr>
        <w:t>ли по прямой телефонной линии (</w:t>
      </w:r>
      <w:r w:rsidR="00B751EF" w:rsidRPr="00195913">
        <w:rPr>
          <w:rFonts w:ascii="Times New Roman" w:eastAsia="WenQuanYi Micro Hei" w:hAnsi="Times New Roman" w:cs="Times New Roman"/>
        </w:rPr>
        <w:t>8.</w:t>
      </w:r>
      <w:r w:rsidR="00162ED0" w:rsidRPr="00195913">
        <w:rPr>
          <w:rFonts w:ascii="Times New Roman" w:eastAsia="WenQuanYi Micro Hei" w:hAnsi="Times New Roman" w:cs="Times New Roman"/>
        </w:rPr>
        <w:t>03</w:t>
      </w:r>
      <w:r w:rsidR="00B751EF" w:rsidRPr="00195913">
        <w:rPr>
          <w:rFonts w:ascii="Times New Roman" w:eastAsia="WenQuanYi Micro Hei" w:hAnsi="Times New Roman" w:cs="Times New Roman"/>
        </w:rPr>
        <w:t>%)</w:t>
      </w:r>
      <w:r w:rsidRPr="00195913">
        <w:rPr>
          <w:rFonts w:ascii="Times New Roman" w:eastAsia="WenQuanYi Micro Hei" w:hAnsi="Times New Roman" w:cs="Times New Roman"/>
        </w:rPr>
        <w:t>;</w:t>
      </w:r>
    </w:p>
    <w:p w:rsidR="00EC10A1" w:rsidRPr="00195913" w:rsidRDefault="00EC10A1" w:rsidP="00EC10A1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-</w:t>
      </w:r>
      <w:r w:rsidR="00B751EF" w:rsidRPr="00195913">
        <w:rPr>
          <w:rFonts w:ascii="Times New Roman" w:hAnsi="Times New Roman" w:cs="Times New Roman"/>
        </w:rPr>
        <w:t xml:space="preserve"> 65</w:t>
      </w:r>
      <w:r w:rsidRPr="00195913">
        <w:rPr>
          <w:rFonts w:ascii="Times New Roman" w:hAnsi="Times New Roman" w:cs="Times New Roman"/>
        </w:rPr>
        <w:t xml:space="preserve">  – принято на личном приеме (</w:t>
      </w:r>
      <w:r w:rsidR="00B751EF" w:rsidRPr="00195913">
        <w:rPr>
          <w:rFonts w:ascii="Times New Roman" w:hAnsi="Times New Roman" w:cs="Times New Roman"/>
        </w:rPr>
        <w:t>8.2</w:t>
      </w:r>
      <w:r w:rsidR="00162ED0" w:rsidRPr="00195913">
        <w:rPr>
          <w:rFonts w:ascii="Times New Roman" w:hAnsi="Times New Roman" w:cs="Times New Roman"/>
        </w:rPr>
        <w:t>8</w:t>
      </w:r>
      <w:r w:rsidR="002F711B" w:rsidRPr="00195913">
        <w:rPr>
          <w:rFonts w:ascii="Times New Roman" w:hAnsi="Times New Roman" w:cs="Times New Roman"/>
        </w:rPr>
        <w:t>%), в том числе</w:t>
      </w:r>
      <w:r w:rsidR="00B751EF" w:rsidRPr="00195913">
        <w:rPr>
          <w:rFonts w:ascii="Times New Roman" w:hAnsi="Times New Roman" w:cs="Times New Roman"/>
        </w:rPr>
        <w:t xml:space="preserve"> 23</w:t>
      </w:r>
      <w:r w:rsidR="002F711B" w:rsidRPr="00195913">
        <w:rPr>
          <w:rFonts w:ascii="Times New Roman" w:hAnsi="Times New Roman" w:cs="Times New Roman"/>
        </w:rPr>
        <w:t xml:space="preserve"> </w:t>
      </w:r>
      <w:r w:rsidRPr="00195913">
        <w:rPr>
          <w:rFonts w:ascii="Times New Roman" w:hAnsi="Times New Roman" w:cs="Times New Roman"/>
        </w:rPr>
        <w:t xml:space="preserve"> обращени</w:t>
      </w:r>
      <w:r w:rsidR="00B751EF" w:rsidRPr="00195913">
        <w:rPr>
          <w:rFonts w:ascii="Times New Roman" w:hAnsi="Times New Roman" w:cs="Times New Roman"/>
        </w:rPr>
        <w:t>я</w:t>
      </w:r>
      <w:r w:rsidRPr="00195913">
        <w:rPr>
          <w:rFonts w:ascii="Times New Roman" w:hAnsi="Times New Roman" w:cs="Times New Roman"/>
        </w:rPr>
        <w:t xml:space="preserve"> - в ходе выездных приемов Уполномоченного и специалистов аппарата</w:t>
      </w:r>
      <w:r w:rsidR="00162ED0" w:rsidRPr="00195913">
        <w:rPr>
          <w:rFonts w:ascii="Times New Roman" w:hAnsi="Times New Roman" w:cs="Times New Roman"/>
        </w:rPr>
        <w:t xml:space="preserve"> (2.93)</w:t>
      </w:r>
      <w:r w:rsidRPr="00195913">
        <w:rPr>
          <w:rFonts w:ascii="Times New Roman" w:hAnsi="Times New Roman" w:cs="Times New Roman"/>
        </w:rPr>
        <w:t>; в местах принудительного содержания –</w:t>
      </w:r>
      <w:r w:rsidR="00B751EF" w:rsidRPr="00195913">
        <w:rPr>
          <w:rFonts w:ascii="Times New Roman" w:hAnsi="Times New Roman" w:cs="Times New Roman"/>
        </w:rPr>
        <w:t xml:space="preserve"> 16</w:t>
      </w:r>
      <w:r w:rsidRPr="00195913">
        <w:rPr>
          <w:rFonts w:ascii="Times New Roman" w:hAnsi="Times New Roman" w:cs="Times New Roman"/>
        </w:rPr>
        <w:t xml:space="preserve">  обращений</w:t>
      </w:r>
      <w:r w:rsidR="00162ED0" w:rsidRPr="00195913">
        <w:rPr>
          <w:rFonts w:ascii="Times New Roman" w:hAnsi="Times New Roman" w:cs="Times New Roman"/>
        </w:rPr>
        <w:t xml:space="preserve"> (2.04)</w:t>
      </w:r>
      <w:r w:rsidRPr="00195913">
        <w:rPr>
          <w:rFonts w:ascii="Times New Roman" w:hAnsi="Times New Roman" w:cs="Times New Roman"/>
        </w:rPr>
        <w:t>;</w:t>
      </w:r>
    </w:p>
    <w:p w:rsidR="00311642" w:rsidRPr="00195913" w:rsidRDefault="00311642" w:rsidP="00E03A21">
      <w:pPr>
        <w:tabs>
          <w:tab w:val="left" w:pos="709"/>
          <w:tab w:val="left" w:pos="112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195913">
        <w:rPr>
          <w:rFonts w:ascii="Times New Roman" w:hAnsi="Times New Roman" w:cs="Times New Roman"/>
        </w:rPr>
        <w:t xml:space="preserve">- </w:t>
      </w:r>
      <w:r w:rsidR="002F711B" w:rsidRPr="00195913">
        <w:rPr>
          <w:rFonts w:ascii="Times New Roman" w:hAnsi="Times New Roman" w:cs="Times New Roman"/>
        </w:rPr>
        <w:t>49</w:t>
      </w:r>
      <w:r w:rsidR="00B71647" w:rsidRPr="00195913">
        <w:rPr>
          <w:rFonts w:ascii="Times New Roman" w:hAnsi="Times New Roman" w:cs="Times New Roman"/>
        </w:rPr>
        <w:t xml:space="preserve"> </w:t>
      </w:r>
      <w:r w:rsidRPr="00195913">
        <w:rPr>
          <w:rFonts w:ascii="Times New Roman" w:hAnsi="Times New Roman" w:cs="Times New Roman"/>
        </w:rPr>
        <w:t>- поступили в общественные приемные Уполномоченного (</w:t>
      </w:r>
      <w:r w:rsidR="00162ED0" w:rsidRPr="00195913">
        <w:rPr>
          <w:rFonts w:ascii="Times New Roman" w:hAnsi="Times New Roman" w:cs="Times New Roman"/>
        </w:rPr>
        <w:t>6.24</w:t>
      </w:r>
      <w:r w:rsidRPr="00195913">
        <w:rPr>
          <w:rFonts w:ascii="Times New Roman" w:hAnsi="Times New Roman" w:cs="Times New Roman"/>
        </w:rPr>
        <w:t>%);</w:t>
      </w:r>
    </w:p>
    <w:p w:rsidR="00626CEA" w:rsidRPr="00195913" w:rsidRDefault="002F711B" w:rsidP="00E03A21">
      <w:pPr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</w:rPr>
      </w:pPr>
      <w:r w:rsidRPr="00195913">
        <w:rPr>
          <w:rFonts w:ascii="Times New Roman" w:eastAsia="WenQuanYi Micro Hei" w:hAnsi="Times New Roman" w:cs="Times New Roman"/>
        </w:rPr>
        <w:t xml:space="preserve">- </w:t>
      </w:r>
      <w:r w:rsidR="00B751EF" w:rsidRPr="00195913">
        <w:rPr>
          <w:rFonts w:ascii="Times New Roman" w:eastAsia="WenQuanYi Micro Hei" w:hAnsi="Times New Roman" w:cs="Times New Roman"/>
        </w:rPr>
        <w:t xml:space="preserve">1 </w:t>
      </w:r>
      <w:r w:rsidR="00626CEA" w:rsidRPr="00195913">
        <w:rPr>
          <w:rFonts w:ascii="Times New Roman" w:eastAsia="WenQuanYi Micro Hei" w:hAnsi="Times New Roman" w:cs="Times New Roman"/>
        </w:rPr>
        <w:t xml:space="preserve"> – публикаци</w:t>
      </w:r>
      <w:r w:rsidR="00EB0F76" w:rsidRPr="00195913">
        <w:rPr>
          <w:rFonts w:ascii="Times New Roman" w:eastAsia="WenQuanYi Micro Hei" w:hAnsi="Times New Roman" w:cs="Times New Roman"/>
        </w:rPr>
        <w:t>я</w:t>
      </w:r>
      <w:r w:rsidR="00626CEA" w:rsidRPr="00195913">
        <w:rPr>
          <w:rFonts w:ascii="Times New Roman" w:eastAsia="WenQuanYi Micro Hei" w:hAnsi="Times New Roman" w:cs="Times New Roman"/>
        </w:rPr>
        <w:t xml:space="preserve"> в СМИ.</w:t>
      </w:r>
    </w:p>
    <w:p w:rsidR="00BD4EDA" w:rsidRPr="00195913" w:rsidRDefault="00B751EF" w:rsidP="00E03A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  <w:b/>
          <w:i/>
        </w:rPr>
        <w:t>412</w:t>
      </w:r>
      <w:r w:rsidR="006E72BB" w:rsidRPr="00195913">
        <w:rPr>
          <w:rFonts w:ascii="Times New Roman" w:hAnsi="Times New Roman" w:cs="Times New Roman"/>
          <w:b/>
          <w:i/>
        </w:rPr>
        <w:t xml:space="preserve"> </w:t>
      </w:r>
      <w:r w:rsidR="00BD4EDA" w:rsidRPr="00195913">
        <w:rPr>
          <w:rFonts w:ascii="Times New Roman" w:hAnsi="Times New Roman" w:cs="Times New Roman"/>
          <w:b/>
          <w:i/>
        </w:rPr>
        <w:t xml:space="preserve"> – письменные обращения</w:t>
      </w:r>
      <w:r w:rsidR="00BD4EDA" w:rsidRPr="00195913">
        <w:rPr>
          <w:rFonts w:ascii="Times New Roman" w:hAnsi="Times New Roman" w:cs="Times New Roman"/>
        </w:rPr>
        <w:t xml:space="preserve"> </w:t>
      </w:r>
      <w:r w:rsidR="00162ED0" w:rsidRPr="00195913">
        <w:rPr>
          <w:rFonts w:ascii="Times New Roman" w:hAnsi="Times New Roman" w:cs="Times New Roman"/>
        </w:rPr>
        <w:t xml:space="preserve"> </w:t>
      </w:r>
      <w:r w:rsidR="009B5034" w:rsidRPr="00195913">
        <w:rPr>
          <w:rFonts w:ascii="Times New Roman" w:hAnsi="Times New Roman" w:cs="Times New Roman"/>
        </w:rPr>
        <w:t>(</w:t>
      </w:r>
      <w:r w:rsidR="00162ED0" w:rsidRPr="00195913">
        <w:rPr>
          <w:rFonts w:ascii="Times New Roman" w:hAnsi="Times New Roman" w:cs="Times New Roman"/>
        </w:rPr>
        <w:t>52.48</w:t>
      </w:r>
      <w:r w:rsidR="00BD4EDA" w:rsidRPr="00195913">
        <w:rPr>
          <w:rFonts w:ascii="Times New Roman" w:hAnsi="Times New Roman" w:cs="Times New Roman"/>
        </w:rPr>
        <w:t>%), из которых</w:t>
      </w:r>
      <w:r w:rsidR="002F711B" w:rsidRPr="00195913">
        <w:rPr>
          <w:rFonts w:ascii="Times New Roman" w:hAnsi="Times New Roman" w:cs="Times New Roman"/>
        </w:rPr>
        <w:t xml:space="preserve"> 193</w:t>
      </w:r>
      <w:r w:rsidR="00BD4EDA" w:rsidRPr="00195913">
        <w:rPr>
          <w:rFonts w:ascii="Times New Roman" w:hAnsi="Times New Roman" w:cs="Times New Roman"/>
        </w:rPr>
        <w:t xml:space="preserve">  – поступили по почте (</w:t>
      </w:r>
      <w:r w:rsidR="00162ED0" w:rsidRPr="00195913">
        <w:rPr>
          <w:rFonts w:ascii="Times New Roman" w:hAnsi="Times New Roman" w:cs="Times New Roman"/>
        </w:rPr>
        <w:t>24.59</w:t>
      </w:r>
      <w:r w:rsidR="00B22201" w:rsidRPr="00195913">
        <w:rPr>
          <w:rFonts w:ascii="Times New Roman" w:hAnsi="Times New Roman" w:cs="Times New Roman"/>
        </w:rPr>
        <w:t>%</w:t>
      </w:r>
      <w:r w:rsidR="00BD4EDA" w:rsidRPr="00195913">
        <w:rPr>
          <w:rFonts w:ascii="Times New Roman" w:hAnsi="Times New Roman" w:cs="Times New Roman"/>
        </w:rPr>
        <w:t xml:space="preserve">), </w:t>
      </w:r>
      <w:r w:rsidR="00050FE2" w:rsidRPr="00195913">
        <w:rPr>
          <w:rFonts w:ascii="Times New Roman" w:hAnsi="Times New Roman" w:cs="Times New Roman"/>
        </w:rPr>
        <w:t xml:space="preserve"> </w:t>
      </w:r>
      <w:r w:rsidR="002F711B" w:rsidRPr="00195913">
        <w:rPr>
          <w:rFonts w:ascii="Times New Roman" w:hAnsi="Times New Roman" w:cs="Times New Roman"/>
        </w:rPr>
        <w:t xml:space="preserve">164 </w:t>
      </w:r>
      <w:r w:rsidR="00BD4EDA" w:rsidRPr="00195913">
        <w:rPr>
          <w:rFonts w:ascii="Times New Roman" w:hAnsi="Times New Roman" w:cs="Times New Roman"/>
          <w:b/>
        </w:rPr>
        <w:t xml:space="preserve">– </w:t>
      </w:r>
      <w:r w:rsidR="00BD4EDA" w:rsidRPr="00195913">
        <w:rPr>
          <w:rFonts w:ascii="Times New Roman" w:hAnsi="Times New Roman" w:cs="Times New Roman"/>
        </w:rPr>
        <w:t>по электронной почте, а та</w:t>
      </w:r>
      <w:r w:rsidR="0000499E" w:rsidRPr="00195913">
        <w:rPr>
          <w:rFonts w:ascii="Times New Roman" w:hAnsi="Times New Roman" w:cs="Times New Roman"/>
        </w:rPr>
        <w:t>кже через интернет-приемную (</w:t>
      </w:r>
      <w:r w:rsidR="00162ED0" w:rsidRPr="00195913">
        <w:rPr>
          <w:rFonts w:ascii="Times New Roman" w:hAnsi="Times New Roman" w:cs="Times New Roman"/>
        </w:rPr>
        <w:t>20.89</w:t>
      </w:r>
      <w:r w:rsidR="0000499E" w:rsidRPr="00195913">
        <w:rPr>
          <w:rFonts w:ascii="Times New Roman" w:hAnsi="Times New Roman" w:cs="Times New Roman"/>
        </w:rPr>
        <w:t xml:space="preserve">%) и </w:t>
      </w:r>
      <w:r w:rsidR="002F711B" w:rsidRPr="00195913">
        <w:rPr>
          <w:rFonts w:ascii="Times New Roman" w:hAnsi="Times New Roman" w:cs="Times New Roman"/>
        </w:rPr>
        <w:t xml:space="preserve">55 </w:t>
      </w:r>
      <w:r w:rsidR="0000499E" w:rsidRPr="00195913">
        <w:rPr>
          <w:rFonts w:ascii="Times New Roman" w:hAnsi="Times New Roman" w:cs="Times New Roman"/>
        </w:rPr>
        <w:t>письменных обращени</w:t>
      </w:r>
      <w:r w:rsidRPr="00195913">
        <w:rPr>
          <w:rFonts w:ascii="Times New Roman" w:hAnsi="Times New Roman" w:cs="Times New Roman"/>
        </w:rPr>
        <w:t>й</w:t>
      </w:r>
      <w:r w:rsidR="0000499E" w:rsidRPr="00195913">
        <w:rPr>
          <w:rFonts w:ascii="Times New Roman" w:hAnsi="Times New Roman" w:cs="Times New Roman"/>
        </w:rPr>
        <w:t>, поданных на личном приеме</w:t>
      </w:r>
      <w:r w:rsidR="00162ED0" w:rsidRPr="00195913">
        <w:rPr>
          <w:rFonts w:ascii="Times New Roman" w:hAnsi="Times New Roman" w:cs="Times New Roman"/>
        </w:rPr>
        <w:t xml:space="preserve"> (7.01%)</w:t>
      </w:r>
      <w:r w:rsidR="0000499E" w:rsidRPr="00195913">
        <w:rPr>
          <w:rFonts w:ascii="Times New Roman" w:hAnsi="Times New Roman" w:cs="Times New Roman"/>
        </w:rPr>
        <w:t>.</w:t>
      </w:r>
    </w:p>
    <w:p w:rsidR="00B22201" w:rsidRPr="00195913" w:rsidRDefault="00B22201" w:rsidP="00E03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Динамика поступления обращений</w:t>
      </w:r>
      <w:r w:rsidRPr="00195913">
        <w:rPr>
          <w:rFonts w:ascii="Times New Roman" w:hAnsi="Times New Roman" w:cs="Times New Roman"/>
        </w:rPr>
        <w:t xml:space="preserve"> граждан в аппарат Уполномоченного в первом </w:t>
      </w:r>
      <w:r w:rsidR="00400134" w:rsidRPr="00195913">
        <w:rPr>
          <w:rFonts w:ascii="Times New Roman" w:hAnsi="Times New Roman" w:cs="Times New Roman"/>
        </w:rPr>
        <w:t>полугодии</w:t>
      </w:r>
      <w:r w:rsidRPr="00195913">
        <w:rPr>
          <w:rFonts w:ascii="Times New Roman" w:hAnsi="Times New Roman" w:cs="Times New Roman"/>
        </w:rPr>
        <w:t xml:space="preserve"> за последние три года представлена в таблице № 1.</w:t>
      </w:r>
    </w:p>
    <w:p w:rsidR="004E37AE" w:rsidRPr="00195913" w:rsidRDefault="00B22201" w:rsidP="00DE0E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95913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p w:rsidR="00B22201" w:rsidRPr="00195913" w:rsidRDefault="004E37AE" w:rsidP="00F05E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95913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606462" w:rsidRPr="00195913">
        <w:rPr>
          <w:rFonts w:ascii="Times New Roman" w:hAnsi="Times New Roman" w:cs="Times New Roman"/>
          <w:b/>
        </w:rPr>
        <w:t xml:space="preserve">                                          </w:t>
      </w:r>
      <w:r w:rsidRPr="00195913">
        <w:rPr>
          <w:rFonts w:ascii="Times New Roman" w:hAnsi="Times New Roman" w:cs="Times New Roman"/>
          <w:b/>
        </w:rPr>
        <w:t xml:space="preserve">    </w:t>
      </w:r>
      <w:r w:rsidR="00B22201" w:rsidRPr="00195913">
        <w:rPr>
          <w:rFonts w:ascii="Times New Roman" w:hAnsi="Times New Roman" w:cs="Times New Roman"/>
          <w:b/>
        </w:rPr>
        <w:t xml:space="preserve">    Таблица № 1</w:t>
      </w:r>
    </w:p>
    <w:p w:rsidR="00995F79" w:rsidRPr="00195913" w:rsidRDefault="00995F79" w:rsidP="00F05E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fb"/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801"/>
        <w:gridCol w:w="2027"/>
      </w:tblGrid>
      <w:tr w:rsidR="00195913" w:rsidRPr="00195913" w:rsidTr="00256BDF">
        <w:trPr>
          <w:trHeight w:val="227"/>
        </w:trPr>
        <w:tc>
          <w:tcPr>
            <w:tcW w:w="3686" w:type="dxa"/>
          </w:tcPr>
          <w:p w:rsidR="00B22201" w:rsidRPr="00195913" w:rsidRDefault="00B22201" w:rsidP="00F05E0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9591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984" w:type="dxa"/>
          </w:tcPr>
          <w:p w:rsidR="00B22201" w:rsidRPr="00195913" w:rsidRDefault="006E4045" w:rsidP="002F71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95913">
              <w:rPr>
                <w:rFonts w:ascii="Times New Roman" w:hAnsi="Times New Roman" w:cs="Times New Roman"/>
                <w:b/>
              </w:rPr>
              <w:t>20</w:t>
            </w:r>
            <w:r w:rsidR="002F711B" w:rsidRPr="0019591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01" w:type="dxa"/>
          </w:tcPr>
          <w:p w:rsidR="00B22201" w:rsidRPr="00195913" w:rsidRDefault="009348E5" w:rsidP="006E404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9591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027" w:type="dxa"/>
          </w:tcPr>
          <w:p w:rsidR="00B22201" w:rsidRPr="00195913" w:rsidRDefault="009348E5" w:rsidP="006E404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95913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195913" w:rsidRPr="00195913" w:rsidTr="00256BDF">
        <w:trPr>
          <w:trHeight w:val="295"/>
        </w:trPr>
        <w:tc>
          <w:tcPr>
            <w:tcW w:w="3686" w:type="dxa"/>
          </w:tcPr>
          <w:p w:rsidR="00B22201" w:rsidRPr="00195913" w:rsidRDefault="00B22201" w:rsidP="00F05E0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95913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984" w:type="dxa"/>
          </w:tcPr>
          <w:p w:rsidR="00B22201" w:rsidRPr="00195913" w:rsidRDefault="002F711B" w:rsidP="00F05E0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913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801" w:type="dxa"/>
          </w:tcPr>
          <w:p w:rsidR="00B22201" w:rsidRPr="00195913" w:rsidRDefault="002F711B" w:rsidP="002F71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913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027" w:type="dxa"/>
          </w:tcPr>
          <w:p w:rsidR="00B22201" w:rsidRPr="00195913" w:rsidRDefault="00073380" w:rsidP="002F711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913">
              <w:rPr>
                <w:rFonts w:ascii="Times New Roman" w:hAnsi="Times New Roman" w:cs="Times New Roman"/>
              </w:rPr>
              <w:t>7</w:t>
            </w:r>
            <w:r w:rsidR="002F711B" w:rsidRPr="00195913">
              <w:rPr>
                <w:rFonts w:ascii="Times New Roman" w:hAnsi="Times New Roman" w:cs="Times New Roman"/>
              </w:rPr>
              <w:t>85</w:t>
            </w:r>
          </w:p>
        </w:tc>
      </w:tr>
    </w:tbl>
    <w:p w:rsidR="00C26F62" w:rsidRPr="00195913" w:rsidRDefault="00C26F62" w:rsidP="00F05E04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</w:p>
    <w:p w:rsidR="00503692" w:rsidRPr="00195913" w:rsidRDefault="001F52CE" w:rsidP="00E03A21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Анализ количества обращений, а также способа их направления, свидетельствует о следующем.</w:t>
      </w:r>
      <w:r w:rsidR="00503692" w:rsidRPr="00195913">
        <w:rPr>
          <w:rFonts w:ascii="Times New Roman" w:hAnsi="Times New Roman" w:cs="Times New Roman"/>
        </w:rPr>
        <w:t xml:space="preserve"> Большая часть обращений</w:t>
      </w:r>
      <w:r w:rsidR="00FE1858" w:rsidRPr="00195913">
        <w:rPr>
          <w:rFonts w:ascii="Times New Roman" w:hAnsi="Times New Roman" w:cs="Times New Roman"/>
        </w:rPr>
        <w:t xml:space="preserve"> поступили</w:t>
      </w:r>
      <w:r w:rsidR="00DE0E32" w:rsidRPr="00195913">
        <w:rPr>
          <w:rFonts w:ascii="Times New Roman" w:hAnsi="Times New Roman" w:cs="Times New Roman"/>
        </w:rPr>
        <w:t xml:space="preserve"> к Уполномоченному </w:t>
      </w:r>
      <w:r w:rsidR="002F711B" w:rsidRPr="00195913">
        <w:rPr>
          <w:rFonts w:ascii="Times New Roman" w:hAnsi="Times New Roman" w:cs="Times New Roman"/>
        </w:rPr>
        <w:t>по телефону (</w:t>
      </w:r>
      <w:r w:rsidR="00162ED0" w:rsidRPr="00195913">
        <w:rPr>
          <w:rFonts w:ascii="Times New Roman" w:hAnsi="Times New Roman" w:cs="Times New Roman"/>
        </w:rPr>
        <w:t>32.87%</w:t>
      </w:r>
      <w:r w:rsidR="008024B7" w:rsidRPr="00195913">
        <w:rPr>
          <w:rFonts w:ascii="Times New Roman" w:hAnsi="Times New Roman" w:cs="Times New Roman"/>
        </w:rPr>
        <w:t xml:space="preserve">) и </w:t>
      </w:r>
      <w:r w:rsidR="00DE0E32" w:rsidRPr="00195913">
        <w:rPr>
          <w:rFonts w:ascii="Times New Roman" w:hAnsi="Times New Roman" w:cs="Times New Roman"/>
        </w:rPr>
        <w:t xml:space="preserve">по </w:t>
      </w:r>
      <w:r w:rsidR="00277087" w:rsidRPr="00195913">
        <w:rPr>
          <w:rFonts w:ascii="Times New Roman" w:hAnsi="Times New Roman" w:cs="Times New Roman"/>
        </w:rPr>
        <w:t xml:space="preserve">почте </w:t>
      </w:r>
      <w:r w:rsidR="0002520F" w:rsidRPr="00195913">
        <w:rPr>
          <w:rFonts w:ascii="Times New Roman" w:hAnsi="Times New Roman" w:cs="Times New Roman"/>
        </w:rPr>
        <w:t>(</w:t>
      </w:r>
      <w:r w:rsidR="00162ED0" w:rsidRPr="00195913">
        <w:rPr>
          <w:rFonts w:ascii="Times New Roman" w:hAnsi="Times New Roman" w:cs="Times New Roman"/>
        </w:rPr>
        <w:t>24.59%</w:t>
      </w:r>
      <w:r w:rsidR="0002520F" w:rsidRPr="00195913">
        <w:rPr>
          <w:rFonts w:ascii="Times New Roman" w:hAnsi="Times New Roman" w:cs="Times New Roman"/>
        </w:rPr>
        <w:t>)</w:t>
      </w:r>
      <w:r w:rsidR="00FE1858" w:rsidRPr="00195913">
        <w:rPr>
          <w:rFonts w:ascii="Times New Roman" w:hAnsi="Times New Roman" w:cs="Times New Roman"/>
        </w:rPr>
        <w:t>.</w:t>
      </w:r>
    </w:p>
    <w:p w:rsidR="00FF765A" w:rsidRPr="00195913" w:rsidRDefault="00AB7B35" w:rsidP="00E03A21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По с</w:t>
      </w:r>
      <w:r w:rsidR="00E8773E" w:rsidRPr="00195913">
        <w:rPr>
          <w:rFonts w:ascii="Times New Roman" w:hAnsi="Times New Roman" w:cs="Times New Roman"/>
        </w:rPr>
        <w:t>равн</w:t>
      </w:r>
      <w:r w:rsidRPr="00195913">
        <w:rPr>
          <w:rFonts w:ascii="Times New Roman" w:hAnsi="Times New Roman" w:cs="Times New Roman"/>
        </w:rPr>
        <w:t xml:space="preserve">ению с </w:t>
      </w:r>
      <w:r w:rsidR="00933248" w:rsidRPr="00195913">
        <w:rPr>
          <w:rFonts w:ascii="Times New Roman" w:hAnsi="Times New Roman" w:cs="Times New Roman"/>
        </w:rPr>
        <w:t>первым полугодием</w:t>
      </w:r>
      <w:r w:rsidR="00E8773E" w:rsidRPr="00195913">
        <w:rPr>
          <w:rFonts w:ascii="Times New Roman" w:hAnsi="Times New Roman" w:cs="Times New Roman"/>
        </w:rPr>
        <w:t xml:space="preserve"> </w:t>
      </w:r>
      <w:r w:rsidR="009348E5" w:rsidRPr="00195913">
        <w:rPr>
          <w:rFonts w:ascii="Times New Roman" w:hAnsi="Times New Roman" w:cs="Times New Roman"/>
        </w:rPr>
        <w:t>2021</w:t>
      </w:r>
      <w:r w:rsidRPr="00195913">
        <w:rPr>
          <w:rFonts w:ascii="Times New Roman" w:hAnsi="Times New Roman" w:cs="Times New Roman"/>
        </w:rPr>
        <w:t xml:space="preserve"> года</w:t>
      </w:r>
      <w:r w:rsidR="00D968F7" w:rsidRPr="00195913">
        <w:rPr>
          <w:rFonts w:ascii="Times New Roman" w:hAnsi="Times New Roman" w:cs="Times New Roman"/>
        </w:rPr>
        <w:t xml:space="preserve">, </w:t>
      </w:r>
      <w:r w:rsidRPr="00195913">
        <w:rPr>
          <w:rFonts w:ascii="Times New Roman" w:hAnsi="Times New Roman" w:cs="Times New Roman"/>
        </w:rPr>
        <w:t>в</w:t>
      </w:r>
      <w:r w:rsidR="00E8773E" w:rsidRPr="00195913">
        <w:rPr>
          <w:rFonts w:ascii="Times New Roman" w:hAnsi="Times New Roman" w:cs="Times New Roman"/>
        </w:rPr>
        <w:t xml:space="preserve"> </w:t>
      </w:r>
      <w:r w:rsidR="009348E5" w:rsidRPr="00195913">
        <w:rPr>
          <w:rFonts w:ascii="Times New Roman" w:hAnsi="Times New Roman" w:cs="Times New Roman"/>
        </w:rPr>
        <w:t>2022</w:t>
      </w:r>
      <w:r w:rsidR="00E8773E" w:rsidRPr="00195913">
        <w:rPr>
          <w:rFonts w:ascii="Times New Roman" w:hAnsi="Times New Roman" w:cs="Times New Roman"/>
        </w:rPr>
        <w:t xml:space="preserve"> год</w:t>
      </w:r>
      <w:r w:rsidRPr="00195913">
        <w:rPr>
          <w:rFonts w:ascii="Times New Roman" w:hAnsi="Times New Roman" w:cs="Times New Roman"/>
        </w:rPr>
        <w:t>у</w:t>
      </w:r>
      <w:r w:rsidR="00E8773E" w:rsidRPr="00195913">
        <w:rPr>
          <w:rFonts w:ascii="Times New Roman" w:hAnsi="Times New Roman" w:cs="Times New Roman"/>
        </w:rPr>
        <w:t xml:space="preserve"> увеличил</w:t>
      </w:r>
      <w:r w:rsidR="00781479" w:rsidRPr="00195913">
        <w:rPr>
          <w:rFonts w:ascii="Times New Roman" w:hAnsi="Times New Roman" w:cs="Times New Roman"/>
        </w:rPr>
        <w:t>о</w:t>
      </w:r>
      <w:r w:rsidR="00E8773E" w:rsidRPr="00195913">
        <w:rPr>
          <w:rFonts w:ascii="Times New Roman" w:hAnsi="Times New Roman" w:cs="Times New Roman"/>
        </w:rPr>
        <w:t xml:space="preserve">сь </w:t>
      </w:r>
      <w:r w:rsidR="0004375D" w:rsidRPr="00195913">
        <w:rPr>
          <w:rFonts w:ascii="Times New Roman" w:hAnsi="Times New Roman" w:cs="Times New Roman"/>
        </w:rPr>
        <w:t xml:space="preserve">общее количество </w:t>
      </w:r>
      <w:r w:rsidR="00FF765A" w:rsidRPr="00195913">
        <w:rPr>
          <w:rFonts w:ascii="Times New Roman" w:hAnsi="Times New Roman" w:cs="Times New Roman"/>
        </w:rPr>
        <w:t xml:space="preserve">устных и </w:t>
      </w:r>
      <w:r w:rsidR="0004375D" w:rsidRPr="00195913">
        <w:rPr>
          <w:rFonts w:ascii="Times New Roman" w:hAnsi="Times New Roman" w:cs="Times New Roman"/>
        </w:rPr>
        <w:t xml:space="preserve">письменных обращений. Так, в первом полугодии </w:t>
      </w:r>
      <w:r w:rsidR="009348E5" w:rsidRPr="00195913">
        <w:rPr>
          <w:rFonts w:ascii="Times New Roman" w:hAnsi="Times New Roman" w:cs="Times New Roman"/>
        </w:rPr>
        <w:t>2021</w:t>
      </w:r>
      <w:r w:rsidR="007078A6" w:rsidRPr="00195913">
        <w:rPr>
          <w:rFonts w:ascii="Times New Roman" w:hAnsi="Times New Roman" w:cs="Times New Roman"/>
        </w:rPr>
        <w:t xml:space="preserve"> года поступило </w:t>
      </w:r>
      <w:r w:rsidR="00256BDF" w:rsidRPr="00195913">
        <w:rPr>
          <w:rFonts w:ascii="Times New Roman" w:hAnsi="Times New Roman" w:cs="Times New Roman"/>
        </w:rPr>
        <w:t>306 устных обращений</w:t>
      </w:r>
      <w:r w:rsidR="00FF765A" w:rsidRPr="00195913">
        <w:rPr>
          <w:rFonts w:ascii="Times New Roman" w:hAnsi="Times New Roman" w:cs="Times New Roman"/>
        </w:rPr>
        <w:t xml:space="preserve">, 403 </w:t>
      </w:r>
      <w:r w:rsidR="007078A6" w:rsidRPr="00195913">
        <w:rPr>
          <w:rFonts w:ascii="Times New Roman" w:hAnsi="Times New Roman" w:cs="Times New Roman"/>
        </w:rPr>
        <w:t xml:space="preserve">письменных обращения, а в </w:t>
      </w:r>
      <w:r w:rsidR="009348E5" w:rsidRPr="00195913">
        <w:rPr>
          <w:rFonts w:ascii="Times New Roman" w:hAnsi="Times New Roman" w:cs="Times New Roman"/>
        </w:rPr>
        <w:t>2022</w:t>
      </w:r>
      <w:r w:rsidR="007078A6" w:rsidRPr="00195913">
        <w:rPr>
          <w:rFonts w:ascii="Times New Roman" w:hAnsi="Times New Roman" w:cs="Times New Roman"/>
        </w:rPr>
        <w:t xml:space="preserve"> году</w:t>
      </w:r>
      <w:r w:rsidR="0004375D" w:rsidRPr="00195913">
        <w:rPr>
          <w:rFonts w:ascii="Times New Roman" w:hAnsi="Times New Roman" w:cs="Times New Roman"/>
        </w:rPr>
        <w:t xml:space="preserve"> </w:t>
      </w:r>
      <w:r w:rsidR="00C96C92" w:rsidRPr="00195913">
        <w:rPr>
          <w:rFonts w:ascii="Times New Roman" w:hAnsi="Times New Roman" w:cs="Times New Roman"/>
        </w:rPr>
        <w:t xml:space="preserve">– </w:t>
      </w:r>
      <w:r w:rsidR="00995F79" w:rsidRPr="00195913">
        <w:rPr>
          <w:rFonts w:ascii="Times New Roman" w:hAnsi="Times New Roman" w:cs="Times New Roman"/>
        </w:rPr>
        <w:t>412 устных</w:t>
      </w:r>
      <w:r w:rsidR="00995F79" w:rsidRPr="00195913">
        <w:rPr>
          <w:rFonts w:ascii="Times New Roman" w:hAnsi="Times New Roman" w:cs="Times New Roman"/>
        </w:rPr>
        <w:t xml:space="preserve"> </w:t>
      </w:r>
      <w:r w:rsidR="00FF765A" w:rsidRPr="00195913">
        <w:rPr>
          <w:rFonts w:ascii="Times New Roman" w:hAnsi="Times New Roman" w:cs="Times New Roman"/>
        </w:rPr>
        <w:t>обращения и</w:t>
      </w:r>
      <w:r w:rsidR="00995F79" w:rsidRPr="00195913">
        <w:rPr>
          <w:rFonts w:ascii="Times New Roman" w:hAnsi="Times New Roman" w:cs="Times New Roman"/>
        </w:rPr>
        <w:t xml:space="preserve"> </w:t>
      </w:r>
      <w:r w:rsidR="00995F79" w:rsidRPr="00195913">
        <w:rPr>
          <w:rFonts w:ascii="Times New Roman" w:hAnsi="Times New Roman" w:cs="Times New Roman"/>
        </w:rPr>
        <w:t>373 письменных</w:t>
      </w:r>
      <w:r w:rsidR="00ED3CAC" w:rsidRPr="00195913">
        <w:rPr>
          <w:rFonts w:ascii="Times New Roman" w:hAnsi="Times New Roman" w:cs="Times New Roman"/>
        </w:rPr>
        <w:t>.</w:t>
      </w:r>
      <w:r w:rsidR="009F607B" w:rsidRPr="00195913">
        <w:rPr>
          <w:rFonts w:ascii="Times New Roman" w:hAnsi="Times New Roman" w:cs="Times New Roman"/>
        </w:rPr>
        <w:t xml:space="preserve"> </w:t>
      </w:r>
    </w:p>
    <w:p w:rsidR="00FF765A" w:rsidRPr="00195913" w:rsidRDefault="009F607B" w:rsidP="00FF76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И</w:t>
      </w:r>
      <w:r w:rsidR="00ED3CAC" w:rsidRPr="00195913">
        <w:rPr>
          <w:rFonts w:ascii="Times New Roman" w:hAnsi="Times New Roman" w:cs="Times New Roman"/>
        </w:rPr>
        <w:t>з пи</w:t>
      </w:r>
      <w:r w:rsidRPr="00195913">
        <w:rPr>
          <w:rFonts w:ascii="Times New Roman" w:hAnsi="Times New Roman" w:cs="Times New Roman"/>
        </w:rPr>
        <w:t>сь</w:t>
      </w:r>
      <w:r w:rsidR="00ED3CAC" w:rsidRPr="00195913">
        <w:rPr>
          <w:rFonts w:ascii="Times New Roman" w:hAnsi="Times New Roman" w:cs="Times New Roman"/>
        </w:rPr>
        <w:t>менных обращений в этом году увеличилось количество обращений, п</w:t>
      </w:r>
      <w:r w:rsidRPr="00195913">
        <w:rPr>
          <w:rFonts w:ascii="Times New Roman" w:hAnsi="Times New Roman" w:cs="Times New Roman"/>
        </w:rPr>
        <w:t xml:space="preserve">оступивших по почте (в </w:t>
      </w:r>
      <w:r w:rsidR="009348E5" w:rsidRPr="00195913">
        <w:rPr>
          <w:rFonts w:ascii="Times New Roman" w:hAnsi="Times New Roman" w:cs="Times New Roman"/>
        </w:rPr>
        <w:t>2021</w:t>
      </w:r>
      <w:r w:rsidRPr="00195913">
        <w:rPr>
          <w:rFonts w:ascii="Times New Roman" w:hAnsi="Times New Roman" w:cs="Times New Roman"/>
        </w:rPr>
        <w:t xml:space="preserve"> году </w:t>
      </w:r>
      <w:r w:rsidR="003C3462" w:rsidRPr="00195913">
        <w:rPr>
          <w:rFonts w:ascii="Times New Roman" w:hAnsi="Times New Roman" w:cs="Times New Roman"/>
        </w:rPr>
        <w:t>15</w:t>
      </w:r>
      <w:r w:rsidR="00FF765A" w:rsidRPr="00195913">
        <w:rPr>
          <w:rFonts w:ascii="Times New Roman" w:hAnsi="Times New Roman" w:cs="Times New Roman"/>
        </w:rPr>
        <w:t>0 обращений</w:t>
      </w:r>
      <w:r w:rsidR="003C3462" w:rsidRPr="00195913">
        <w:rPr>
          <w:rFonts w:ascii="Times New Roman" w:hAnsi="Times New Roman" w:cs="Times New Roman"/>
        </w:rPr>
        <w:t xml:space="preserve">, а в </w:t>
      </w:r>
      <w:r w:rsidR="009348E5" w:rsidRPr="00195913">
        <w:rPr>
          <w:rFonts w:ascii="Times New Roman" w:hAnsi="Times New Roman" w:cs="Times New Roman"/>
        </w:rPr>
        <w:t>2022</w:t>
      </w:r>
      <w:r w:rsidR="003C3462" w:rsidRPr="00195913">
        <w:rPr>
          <w:rFonts w:ascii="Times New Roman" w:hAnsi="Times New Roman" w:cs="Times New Roman"/>
        </w:rPr>
        <w:t xml:space="preserve"> – 1</w:t>
      </w:r>
      <w:r w:rsidR="00FF765A" w:rsidRPr="00195913">
        <w:rPr>
          <w:rFonts w:ascii="Times New Roman" w:hAnsi="Times New Roman" w:cs="Times New Roman"/>
        </w:rPr>
        <w:t xml:space="preserve">93). </w:t>
      </w:r>
      <w:r w:rsidR="00256BDF" w:rsidRPr="00195913">
        <w:rPr>
          <w:rFonts w:ascii="Times New Roman" w:hAnsi="Times New Roman" w:cs="Times New Roman"/>
        </w:rPr>
        <w:t>Снизилось к</w:t>
      </w:r>
      <w:r w:rsidR="00FF765A" w:rsidRPr="00195913">
        <w:rPr>
          <w:rFonts w:ascii="Times New Roman" w:hAnsi="Times New Roman" w:cs="Times New Roman"/>
        </w:rPr>
        <w:t>оличество обращений, поступивших по электронной почте, а также через интернет-приемную и письменных обращений, поданных на личном приеме</w:t>
      </w:r>
      <w:r w:rsidR="008E157E" w:rsidRPr="00195913">
        <w:rPr>
          <w:rFonts w:ascii="Times New Roman" w:hAnsi="Times New Roman" w:cs="Times New Roman"/>
        </w:rPr>
        <w:t>: в 2021 по электронной почте 171  заявление, в 2022 – 164, на личном приеме в 2021 году 82 заявления, в 2022 – 55.</w:t>
      </w:r>
    </w:p>
    <w:p w:rsidR="002316FA" w:rsidRPr="00195913" w:rsidRDefault="008E157E" w:rsidP="00E03A21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В</w:t>
      </w:r>
      <w:r w:rsidR="00FF765A" w:rsidRPr="00195913">
        <w:rPr>
          <w:rFonts w:ascii="Times New Roman" w:hAnsi="Times New Roman" w:cs="Times New Roman"/>
        </w:rPr>
        <w:t xml:space="preserve"> устных обращениях отмечается снижение числа публикаций в СМИ (в 2021 году 3 публикации, в 2022 - 1). </w:t>
      </w:r>
      <w:r w:rsidR="001F52CE" w:rsidRPr="00195913">
        <w:rPr>
          <w:rFonts w:ascii="Times New Roman" w:hAnsi="Times New Roman" w:cs="Times New Roman"/>
        </w:rPr>
        <w:t xml:space="preserve">По остальным </w:t>
      </w:r>
      <w:r w:rsidR="00FF765A" w:rsidRPr="00195913">
        <w:rPr>
          <w:rFonts w:ascii="Times New Roman" w:hAnsi="Times New Roman" w:cs="Times New Roman"/>
        </w:rPr>
        <w:t>устным</w:t>
      </w:r>
      <w:r w:rsidR="001F52CE" w:rsidRPr="00195913">
        <w:rPr>
          <w:rFonts w:ascii="Times New Roman" w:hAnsi="Times New Roman" w:cs="Times New Roman"/>
        </w:rPr>
        <w:t xml:space="preserve"> обращени</w:t>
      </w:r>
      <w:r w:rsidR="00FF765A" w:rsidRPr="00195913">
        <w:rPr>
          <w:rFonts w:ascii="Times New Roman" w:hAnsi="Times New Roman" w:cs="Times New Roman"/>
        </w:rPr>
        <w:t>ям их число увеличилось: по телефону в 2021 году 209, в 2022 – 258; п</w:t>
      </w:r>
      <w:r w:rsidR="003F2C86" w:rsidRPr="00195913">
        <w:rPr>
          <w:rFonts w:ascii="Times New Roman" w:hAnsi="Times New Roman" w:cs="Times New Roman"/>
        </w:rPr>
        <w:t>оданных</w:t>
      </w:r>
      <w:r w:rsidR="00FF765A" w:rsidRPr="00195913">
        <w:rPr>
          <w:rFonts w:ascii="Times New Roman" w:hAnsi="Times New Roman" w:cs="Times New Roman"/>
        </w:rPr>
        <w:t xml:space="preserve"> на личном приеме в 2021 году 56, в 2022 – 65; принятых представителями в 2021 году 38, в 2022 году – 49.</w:t>
      </w:r>
    </w:p>
    <w:p w:rsidR="003F50D0" w:rsidRPr="00195913" w:rsidRDefault="003F50D0" w:rsidP="00E03A21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</w:p>
    <w:p w:rsidR="00BD4EDA" w:rsidRPr="00195913" w:rsidRDefault="00BD4EDA" w:rsidP="00E03A21">
      <w:pPr>
        <w:pStyle w:val="Style3"/>
        <w:widowControl/>
        <w:tabs>
          <w:tab w:val="left" w:pos="567"/>
        </w:tabs>
        <w:spacing w:line="240" w:lineRule="auto"/>
        <w:ind w:firstLine="567"/>
        <w:rPr>
          <w:sz w:val="22"/>
          <w:szCs w:val="22"/>
        </w:rPr>
      </w:pPr>
      <w:r w:rsidRPr="00195913">
        <w:rPr>
          <w:rStyle w:val="FontStyle19"/>
          <w:b/>
          <w:i/>
          <w:sz w:val="22"/>
          <w:szCs w:val="22"/>
        </w:rPr>
        <w:t>География адресов обратившихся</w:t>
      </w:r>
      <w:r w:rsidRPr="00195913">
        <w:rPr>
          <w:rStyle w:val="FontStyle19"/>
          <w:sz w:val="22"/>
          <w:szCs w:val="22"/>
        </w:rPr>
        <w:t xml:space="preserve"> </w:t>
      </w:r>
    </w:p>
    <w:p w:rsidR="00C15DD9" w:rsidRPr="00195913" w:rsidRDefault="00C15DD9" w:rsidP="00E03A21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Большинство обратившихся граждан проживают на территории города Омска - </w:t>
      </w:r>
      <w:r w:rsidR="007B1DD1" w:rsidRPr="00195913">
        <w:rPr>
          <w:rStyle w:val="FontStyle15"/>
          <w:b/>
          <w:i/>
          <w:sz w:val="22"/>
          <w:szCs w:val="22"/>
        </w:rPr>
        <w:t>500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</w:t>
      </w:r>
      <w:r w:rsidR="00470653" w:rsidRPr="00195913">
        <w:rPr>
          <w:rStyle w:val="FontStyle15"/>
          <w:sz w:val="22"/>
          <w:szCs w:val="22"/>
        </w:rPr>
        <w:t>й</w:t>
      </w:r>
      <w:r w:rsidRPr="00195913">
        <w:rPr>
          <w:rStyle w:val="FontStyle15"/>
          <w:sz w:val="22"/>
          <w:szCs w:val="22"/>
        </w:rPr>
        <w:t xml:space="preserve"> (</w:t>
      </w:r>
      <w:r w:rsidR="007B1DD1" w:rsidRPr="00195913">
        <w:rPr>
          <w:rStyle w:val="FontStyle15"/>
          <w:sz w:val="22"/>
          <w:szCs w:val="22"/>
        </w:rPr>
        <w:t>63.69</w:t>
      </w:r>
      <w:r w:rsidRPr="00195913">
        <w:rPr>
          <w:rStyle w:val="FontStyle15"/>
          <w:sz w:val="22"/>
          <w:szCs w:val="22"/>
        </w:rPr>
        <w:t xml:space="preserve">%). В это число входят </w:t>
      </w:r>
      <w:r w:rsidR="0054066F" w:rsidRPr="00195913">
        <w:rPr>
          <w:rStyle w:val="FontStyle15"/>
          <w:i/>
          <w:sz w:val="22"/>
          <w:szCs w:val="22"/>
        </w:rPr>
        <w:t>47</w:t>
      </w:r>
      <w:r w:rsidRPr="00195913">
        <w:rPr>
          <w:rStyle w:val="FontStyle15"/>
          <w:sz w:val="22"/>
          <w:szCs w:val="22"/>
        </w:rPr>
        <w:t xml:space="preserve"> обращений (</w:t>
      </w:r>
      <w:r w:rsidR="007B1DD1" w:rsidRPr="00195913">
        <w:rPr>
          <w:rStyle w:val="FontStyle15"/>
          <w:sz w:val="22"/>
          <w:szCs w:val="22"/>
        </w:rPr>
        <w:t>5.99</w:t>
      </w:r>
      <w:r w:rsidRPr="00195913">
        <w:rPr>
          <w:rStyle w:val="FontStyle15"/>
          <w:sz w:val="22"/>
          <w:szCs w:val="22"/>
        </w:rPr>
        <w:t>%) из исправительных учреждений, находящихся на территории города Омска</w:t>
      </w:r>
      <w:r w:rsidR="00943A97" w:rsidRPr="00195913">
        <w:rPr>
          <w:rStyle w:val="FontStyle15"/>
          <w:sz w:val="22"/>
          <w:szCs w:val="22"/>
        </w:rPr>
        <w:t>,</w:t>
      </w:r>
      <w:r w:rsidRPr="00195913">
        <w:rPr>
          <w:rStyle w:val="FontStyle15"/>
          <w:sz w:val="22"/>
          <w:szCs w:val="22"/>
        </w:rPr>
        <w:t xml:space="preserve"> и  </w:t>
      </w:r>
      <w:r w:rsidR="00992C05" w:rsidRPr="00195913">
        <w:rPr>
          <w:rStyle w:val="FontStyle15"/>
          <w:i/>
          <w:sz w:val="22"/>
          <w:szCs w:val="22"/>
        </w:rPr>
        <w:t>71</w:t>
      </w:r>
      <w:r w:rsidR="00992C05" w:rsidRPr="00195913">
        <w:rPr>
          <w:rStyle w:val="FontStyle15"/>
          <w:sz w:val="22"/>
          <w:szCs w:val="22"/>
        </w:rPr>
        <w:t xml:space="preserve"> </w:t>
      </w:r>
      <w:r w:rsidR="00E4413E" w:rsidRPr="00195913">
        <w:rPr>
          <w:rStyle w:val="FontStyle15"/>
          <w:sz w:val="22"/>
          <w:szCs w:val="22"/>
        </w:rPr>
        <w:t>обращени</w:t>
      </w:r>
      <w:r w:rsidR="00984794" w:rsidRPr="00195913">
        <w:rPr>
          <w:rStyle w:val="FontStyle15"/>
          <w:sz w:val="22"/>
          <w:szCs w:val="22"/>
        </w:rPr>
        <w:t>е</w:t>
      </w:r>
      <w:r w:rsidR="00E4413E" w:rsidRPr="00195913">
        <w:rPr>
          <w:rStyle w:val="FontStyle15"/>
          <w:sz w:val="22"/>
          <w:szCs w:val="22"/>
        </w:rPr>
        <w:t xml:space="preserve"> (</w:t>
      </w:r>
      <w:r w:rsidR="007B1DD1" w:rsidRPr="00195913">
        <w:rPr>
          <w:rStyle w:val="FontStyle15"/>
          <w:sz w:val="22"/>
          <w:szCs w:val="22"/>
        </w:rPr>
        <w:t>9.04</w:t>
      </w:r>
      <w:r w:rsidR="00E4413E" w:rsidRPr="00195913">
        <w:rPr>
          <w:rStyle w:val="FontStyle15"/>
          <w:sz w:val="22"/>
          <w:szCs w:val="22"/>
        </w:rPr>
        <w:t xml:space="preserve">%) </w:t>
      </w:r>
      <w:r w:rsidRPr="00195913">
        <w:rPr>
          <w:rStyle w:val="FontStyle15"/>
          <w:sz w:val="22"/>
          <w:szCs w:val="22"/>
        </w:rPr>
        <w:t xml:space="preserve">от лиц, находящихся в СИЗО-1 г. Омска. </w:t>
      </w:r>
    </w:p>
    <w:p w:rsidR="00C15DD9" w:rsidRPr="00195913" w:rsidRDefault="0054066F" w:rsidP="00E03A21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>1</w:t>
      </w:r>
      <w:r w:rsidR="00470653" w:rsidRPr="00195913">
        <w:rPr>
          <w:rStyle w:val="FontStyle17"/>
          <w:sz w:val="22"/>
          <w:szCs w:val="22"/>
        </w:rPr>
        <w:t>66</w:t>
      </w:r>
      <w:r w:rsidRPr="00195913">
        <w:rPr>
          <w:rStyle w:val="FontStyle17"/>
          <w:sz w:val="22"/>
          <w:szCs w:val="22"/>
        </w:rPr>
        <w:t xml:space="preserve"> </w:t>
      </w:r>
      <w:r w:rsidR="00C15DD9" w:rsidRPr="00195913">
        <w:rPr>
          <w:rStyle w:val="FontStyle17"/>
          <w:sz w:val="22"/>
          <w:szCs w:val="22"/>
        </w:rPr>
        <w:t xml:space="preserve"> </w:t>
      </w:r>
      <w:r w:rsidR="00FB7540" w:rsidRPr="00195913">
        <w:rPr>
          <w:rStyle w:val="FontStyle15"/>
          <w:sz w:val="22"/>
          <w:szCs w:val="22"/>
        </w:rPr>
        <w:t>обращени</w:t>
      </w:r>
      <w:r w:rsidR="00995F79" w:rsidRPr="00195913">
        <w:rPr>
          <w:rStyle w:val="FontStyle15"/>
          <w:sz w:val="22"/>
          <w:szCs w:val="22"/>
        </w:rPr>
        <w:t>й</w:t>
      </w:r>
      <w:r w:rsidR="00C15DD9" w:rsidRPr="00195913">
        <w:rPr>
          <w:rStyle w:val="FontStyle15"/>
          <w:sz w:val="22"/>
          <w:szCs w:val="22"/>
        </w:rPr>
        <w:t xml:space="preserve"> поступило от граждан, проживающих на территории сельских муниципальных образований Омской области (</w:t>
      </w:r>
      <w:r w:rsidR="007B1DD1" w:rsidRPr="00195913">
        <w:rPr>
          <w:rStyle w:val="FontStyle15"/>
          <w:sz w:val="22"/>
          <w:szCs w:val="22"/>
        </w:rPr>
        <w:t>21.15</w:t>
      </w:r>
      <w:r w:rsidR="00C15DD9" w:rsidRPr="00195913">
        <w:rPr>
          <w:rStyle w:val="FontStyle15"/>
          <w:sz w:val="22"/>
          <w:szCs w:val="22"/>
        </w:rPr>
        <w:t xml:space="preserve">%), в их числе </w:t>
      </w:r>
      <w:r w:rsidRPr="00195913">
        <w:rPr>
          <w:rStyle w:val="FontStyle15"/>
          <w:b/>
          <w:i/>
          <w:sz w:val="22"/>
          <w:szCs w:val="22"/>
        </w:rPr>
        <w:t>13</w:t>
      </w:r>
      <w:r w:rsidR="000475F3" w:rsidRPr="00195913">
        <w:rPr>
          <w:rStyle w:val="FontStyle15"/>
          <w:sz w:val="22"/>
          <w:szCs w:val="22"/>
        </w:rPr>
        <w:t xml:space="preserve"> </w:t>
      </w:r>
      <w:r w:rsidR="00C15DD9" w:rsidRPr="00195913">
        <w:rPr>
          <w:rStyle w:val="FontStyle15"/>
          <w:sz w:val="22"/>
          <w:szCs w:val="22"/>
        </w:rPr>
        <w:t>обращени</w:t>
      </w:r>
      <w:r w:rsidRPr="00195913">
        <w:rPr>
          <w:rStyle w:val="FontStyle15"/>
          <w:sz w:val="22"/>
          <w:szCs w:val="22"/>
        </w:rPr>
        <w:t>й</w:t>
      </w:r>
      <w:r w:rsidR="00C15DD9" w:rsidRPr="00195913">
        <w:rPr>
          <w:rStyle w:val="FontStyle15"/>
          <w:sz w:val="22"/>
          <w:szCs w:val="22"/>
        </w:rPr>
        <w:t xml:space="preserve"> из исправительн</w:t>
      </w:r>
      <w:r w:rsidR="00E4413E" w:rsidRPr="00195913">
        <w:rPr>
          <w:rStyle w:val="FontStyle15"/>
          <w:sz w:val="22"/>
          <w:szCs w:val="22"/>
        </w:rPr>
        <w:t>ых</w:t>
      </w:r>
      <w:r w:rsidR="00C15DD9" w:rsidRPr="00195913">
        <w:rPr>
          <w:rStyle w:val="FontStyle15"/>
          <w:sz w:val="22"/>
          <w:szCs w:val="22"/>
        </w:rPr>
        <w:t xml:space="preserve"> учреждени</w:t>
      </w:r>
      <w:r w:rsidR="00E4413E" w:rsidRPr="00195913">
        <w:rPr>
          <w:rStyle w:val="FontStyle15"/>
          <w:sz w:val="22"/>
          <w:szCs w:val="22"/>
        </w:rPr>
        <w:t>й</w:t>
      </w:r>
      <w:r w:rsidR="00C15DD9" w:rsidRPr="00195913">
        <w:rPr>
          <w:rStyle w:val="FontStyle15"/>
          <w:sz w:val="22"/>
          <w:szCs w:val="22"/>
        </w:rPr>
        <w:t>, находящ</w:t>
      </w:r>
      <w:r w:rsidR="00E4413E" w:rsidRPr="00195913">
        <w:rPr>
          <w:rStyle w:val="FontStyle15"/>
          <w:sz w:val="22"/>
          <w:szCs w:val="22"/>
        </w:rPr>
        <w:t>ихся</w:t>
      </w:r>
      <w:r w:rsidR="000475F3" w:rsidRPr="00195913">
        <w:rPr>
          <w:rStyle w:val="FontStyle15"/>
          <w:sz w:val="22"/>
          <w:szCs w:val="22"/>
        </w:rPr>
        <w:t xml:space="preserve"> на территории Омской области и  </w:t>
      </w:r>
      <w:r w:rsidR="00992C05" w:rsidRPr="00195913">
        <w:rPr>
          <w:rStyle w:val="FontStyle15"/>
          <w:b/>
          <w:i/>
          <w:sz w:val="22"/>
          <w:szCs w:val="22"/>
        </w:rPr>
        <w:t>3</w:t>
      </w:r>
      <w:r w:rsidR="00992C05" w:rsidRPr="00195913">
        <w:rPr>
          <w:rStyle w:val="FontStyle15"/>
          <w:sz w:val="22"/>
          <w:szCs w:val="22"/>
        </w:rPr>
        <w:t xml:space="preserve"> </w:t>
      </w:r>
      <w:r w:rsidR="000475F3" w:rsidRPr="00195913">
        <w:rPr>
          <w:rStyle w:val="FontStyle15"/>
          <w:sz w:val="22"/>
          <w:szCs w:val="22"/>
        </w:rPr>
        <w:t>обращения от лиц, содержащихся в СИЗО-2 г. Тара.</w:t>
      </w:r>
    </w:p>
    <w:p w:rsidR="00C15DD9" w:rsidRPr="00195913" w:rsidRDefault="00C15DD9" w:rsidP="00E03A21">
      <w:pPr>
        <w:pStyle w:val="a3"/>
        <w:tabs>
          <w:tab w:val="clear" w:pos="709"/>
          <w:tab w:val="left" w:pos="426"/>
          <w:tab w:val="left" w:pos="567"/>
          <w:tab w:val="center" w:pos="4677"/>
        </w:tabs>
        <w:spacing w:after="0" w:line="100" w:lineRule="atLeast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Обращения от жителей сельских муниципальных образований Омской области распределяются следующим образом:</w:t>
      </w:r>
    </w:p>
    <w:p w:rsidR="00795A8F" w:rsidRPr="00195913" w:rsidRDefault="00795A8F" w:rsidP="00795A8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Черлакский район –  </w:t>
      </w:r>
      <w:r w:rsidR="00992C05" w:rsidRPr="00195913">
        <w:rPr>
          <w:rStyle w:val="FontStyle15"/>
          <w:sz w:val="22"/>
          <w:szCs w:val="22"/>
        </w:rPr>
        <w:t xml:space="preserve">58 </w:t>
      </w:r>
      <w:r w:rsidRPr="00195913">
        <w:rPr>
          <w:rStyle w:val="FontStyle15"/>
          <w:sz w:val="22"/>
          <w:szCs w:val="22"/>
        </w:rPr>
        <w:t>обращений</w:t>
      </w:r>
      <w:r w:rsidR="003F2C86" w:rsidRPr="00195913">
        <w:rPr>
          <w:rStyle w:val="FontStyle15"/>
          <w:sz w:val="22"/>
          <w:szCs w:val="22"/>
        </w:rPr>
        <w:t xml:space="preserve"> (</w:t>
      </w:r>
      <w:r w:rsidR="007B1DD1" w:rsidRPr="00195913">
        <w:rPr>
          <w:rStyle w:val="FontStyle15"/>
          <w:sz w:val="22"/>
          <w:szCs w:val="22"/>
        </w:rPr>
        <w:t>7.39</w:t>
      </w:r>
      <w:r w:rsidR="00D413DC" w:rsidRPr="00195913">
        <w:rPr>
          <w:rStyle w:val="FontStyle15"/>
          <w:sz w:val="22"/>
          <w:szCs w:val="22"/>
        </w:rPr>
        <w:t>%)</w:t>
      </w:r>
      <w:r w:rsidRPr="00195913">
        <w:rPr>
          <w:rStyle w:val="FontStyle15"/>
          <w:sz w:val="22"/>
          <w:szCs w:val="22"/>
        </w:rPr>
        <w:t xml:space="preserve">; </w:t>
      </w:r>
    </w:p>
    <w:p w:rsidR="0054066F" w:rsidRPr="00195913" w:rsidRDefault="0054066F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Омский район –   21 обращение (</w:t>
      </w:r>
      <w:r w:rsidR="007B1DD1" w:rsidRPr="00195913">
        <w:rPr>
          <w:rStyle w:val="FontStyle15"/>
          <w:sz w:val="22"/>
          <w:szCs w:val="22"/>
        </w:rPr>
        <w:t>2.68</w:t>
      </w:r>
      <w:r w:rsidRPr="00195913">
        <w:rPr>
          <w:rStyle w:val="FontStyle15"/>
          <w:sz w:val="22"/>
          <w:szCs w:val="22"/>
        </w:rPr>
        <w:t>%);</w:t>
      </w:r>
    </w:p>
    <w:p w:rsidR="0054066F" w:rsidRPr="00195913" w:rsidRDefault="0054066F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proofErr w:type="spellStart"/>
      <w:r w:rsidRPr="00195913">
        <w:rPr>
          <w:rStyle w:val="FontStyle15"/>
          <w:sz w:val="22"/>
          <w:szCs w:val="22"/>
        </w:rPr>
        <w:t>Называевский</w:t>
      </w:r>
      <w:proofErr w:type="spellEnd"/>
      <w:r w:rsidRPr="00195913">
        <w:rPr>
          <w:rStyle w:val="FontStyle15"/>
          <w:sz w:val="22"/>
          <w:szCs w:val="22"/>
        </w:rPr>
        <w:t xml:space="preserve"> район –  7 обращений (</w:t>
      </w:r>
      <w:r w:rsidR="007B1DD1" w:rsidRPr="00195913">
        <w:rPr>
          <w:rStyle w:val="FontStyle15"/>
          <w:sz w:val="22"/>
          <w:szCs w:val="22"/>
        </w:rPr>
        <w:t>менее 1</w:t>
      </w:r>
      <w:r w:rsidRPr="00195913">
        <w:rPr>
          <w:rStyle w:val="FontStyle15"/>
          <w:sz w:val="22"/>
          <w:szCs w:val="22"/>
        </w:rPr>
        <w:t>%)</w:t>
      </w:r>
      <w:r w:rsidR="0009604C" w:rsidRPr="00195913">
        <w:rPr>
          <w:rStyle w:val="FontStyle15"/>
          <w:sz w:val="22"/>
          <w:szCs w:val="22"/>
        </w:rPr>
        <w:t>;</w:t>
      </w:r>
    </w:p>
    <w:p w:rsidR="0054066F" w:rsidRPr="00195913" w:rsidRDefault="0054066F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lastRenderedPageBreak/>
        <w:t xml:space="preserve">-  Азовский Немецкий Национальный,  </w:t>
      </w:r>
      <w:proofErr w:type="spellStart"/>
      <w:r w:rsidRPr="00195913">
        <w:rPr>
          <w:rStyle w:val="FontStyle15"/>
          <w:sz w:val="22"/>
          <w:szCs w:val="22"/>
        </w:rPr>
        <w:t>Павлоградский</w:t>
      </w:r>
      <w:proofErr w:type="spellEnd"/>
      <w:r w:rsidRPr="00195913">
        <w:rPr>
          <w:rStyle w:val="FontStyle15"/>
          <w:sz w:val="22"/>
          <w:szCs w:val="22"/>
        </w:rPr>
        <w:t xml:space="preserve"> и  Таврический районы – по 6 обращений;</w:t>
      </w:r>
    </w:p>
    <w:p w:rsidR="0054066F" w:rsidRPr="00195913" w:rsidRDefault="0054066F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proofErr w:type="spellStart"/>
      <w:r w:rsidRPr="00195913">
        <w:rPr>
          <w:rStyle w:val="FontStyle15"/>
          <w:sz w:val="22"/>
          <w:szCs w:val="22"/>
        </w:rPr>
        <w:t>Исилькульский</w:t>
      </w:r>
      <w:proofErr w:type="spellEnd"/>
      <w:r w:rsidRPr="00195913">
        <w:rPr>
          <w:rStyle w:val="FontStyle15"/>
          <w:sz w:val="22"/>
          <w:szCs w:val="22"/>
        </w:rPr>
        <w:t xml:space="preserve"> и  </w:t>
      </w:r>
      <w:proofErr w:type="spellStart"/>
      <w:r w:rsidRPr="00195913">
        <w:rPr>
          <w:rStyle w:val="FontStyle15"/>
          <w:sz w:val="22"/>
          <w:szCs w:val="22"/>
        </w:rPr>
        <w:t>Шербакульский</w:t>
      </w:r>
      <w:proofErr w:type="spellEnd"/>
      <w:r w:rsidRPr="00195913">
        <w:rPr>
          <w:rStyle w:val="FontStyle15"/>
          <w:sz w:val="22"/>
          <w:szCs w:val="22"/>
        </w:rPr>
        <w:t xml:space="preserve"> районы – по 5 обращений;</w:t>
      </w:r>
    </w:p>
    <w:p w:rsidR="0054066F" w:rsidRPr="00195913" w:rsidRDefault="0054066F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Тарский и </w:t>
      </w:r>
      <w:proofErr w:type="spellStart"/>
      <w:r w:rsidRPr="00195913">
        <w:rPr>
          <w:rStyle w:val="FontStyle15"/>
          <w:sz w:val="22"/>
          <w:szCs w:val="22"/>
        </w:rPr>
        <w:t>Муромцевский</w:t>
      </w:r>
      <w:proofErr w:type="spellEnd"/>
      <w:r w:rsidRPr="00195913">
        <w:rPr>
          <w:rStyle w:val="FontStyle15"/>
          <w:sz w:val="22"/>
          <w:szCs w:val="22"/>
        </w:rPr>
        <w:t xml:space="preserve"> районы – по  4 обращения;</w:t>
      </w:r>
    </w:p>
    <w:p w:rsidR="0054066F" w:rsidRPr="00195913" w:rsidRDefault="0054066F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proofErr w:type="spellStart"/>
      <w:r w:rsidRPr="00195913">
        <w:rPr>
          <w:rStyle w:val="FontStyle15"/>
          <w:sz w:val="22"/>
          <w:szCs w:val="22"/>
        </w:rPr>
        <w:t>Калачинский</w:t>
      </w:r>
      <w:proofErr w:type="spellEnd"/>
      <w:r w:rsidRPr="00195913">
        <w:rPr>
          <w:rStyle w:val="FontStyle15"/>
          <w:sz w:val="22"/>
          <w:szCs w:val="22"/>
        </w:rPr>
        <w:t xml:space="preserve"> и </w:t>
      </w:r>
      <w:proofErr w:type="spellStart"/>
      <w:r w:rsidRPr="00195913">
        <w:rPr>
          <w:rStyle w:val="FontStyle15"/>
          <w:sz w:val="22"/>
          <w:szCs w:val="22"/>
        </w:rPr>
        <w:t>Марьяновский</w:t>
      </w:r>
      <w:proofErr w:type="spellEnd"/>
      <w:r w:rsidRPr="00195913">
        <w:rPr>
          <w:rStyle w:val="FontStyle15"/>
          <w:sz w:val="22"/>
          <w:szCs w:val="22"/>
        </w:rPr>
        <w:t xml:space="preserve"> районы – по  3 обращения;</w:t>
      </w:r>
    </w:p>
    <w:p w:rsidR="0054066F" w:rsidRPr="00195913" w:rsidRDefault="0054066F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proofErr w:type="gramStart"/>
      <w:r w:rsidRPr="00195913">
        <w:rPr>
          <w:rStyle w:val="FontStyle15"/>
          <w:sz w:val="22"/>
          <w:szCs w:val="22"/>
        </w:rPr>
        <w:t>Горьковский</w:t>
      </w:r>
      <w:proofErr w:type="gramEnd"/>
      <w:r w:rsidRPr="00195913">
        <w:rPr>
          <w:rStyle w:val="FontStyle15"/>
          <w:sz w:val="22"/>
          <w:szCs w:val="22"/>
        </w:rPr>
        <w:t xml:space="preserve">, </w:t>
      </w:r>
      <w:proofErr w:type="spellStart"/>
      <w:r w:rsidRPr="00195913">
        <w:rPr>
          <w:rStyle w:val="FontStyle15"/>
          <w:sz w:val="22"/>
          <w:szCs w:val="22"/>
        </w:rPr>
        <w:t>Кормиловский</w:t>
      </w:r>
      <w:proofErr w:type="spellEnd"/>
      <w:r w:rsidRPr="00195913">
        <w:rPr>
          <w:rStyle w:val="FontStyle15"/>
          <w:sz w:val="22"/>
          <w:szCs w:val="22"/>
        </w:rPr>
        <w:t xml:space="preserve">, </w:t>
      </w:r>
      <w:proofErr w:type="spellStart"/>
      <w:r w:rsidRPr="00195913">
        <w:rPr>
          <w:rStyle w:val="FontStyle15"/>
          <w:sz w:val="22"/>
          <w:szCs w:val="22"/>
        </w:rPr>
        <w:t>Москаленский</w:t>
      </w:r>
      <w:proofErr w:type="spellEnd"/>
      <w:r w:rsidRPr="00195913">
        <w:rPr>
          <w:rStyle w:val="FontStyle15"/>
          <w:sz w:val="22"/>
          <w:szCs w:val="22"/>
        </w:rPr>
        <w:t xml:space="preserve"> и </w:t>
      </w:r>
      <w:proofErr w:type="spellStart"/>
      <w:r w:rsidRPr="00195913">
        <w:rPr>
          <w:rStyle w:val="FontStyle15"/>
          <w:sz w:val="22"/>
          <w:szCs w:val="22"/>
        </w:rPr>
        <w:t>Усть-Ишимский</w:t>
      </w:r>
      <w:proofErr w:type="spellEnd"/>
      <w:r w:rsidRPr="00195913">
        <w:rPr>
          <w:rStyle w:val="FontStyle15"/>
          <w:sz w:val="22"/>
          <w:szCs w:val="22"/>
        </w:rPr>
        <w:t xml:space="preserve"> районы – по 2 обращения;</w:t>
      </w:r>
    </w:p>
    <w:p w:rsidR="0054066F" w:rsidRPr="00195913" w:rsidRDefault="003F2C86" w:rsidP="0054066F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proofErr w:type="spellStart"/>
      <w:r w:rsidR="0054066F" w:rsidRPr="00195913">
        <w:rPr>
          <w:rStyle w:val="FontStyle15"/>
          <w:sz w:val="22"/>
          <w:szCs w:val="22"/>
        </w:rPr>
        <w:t>Большереченский</w:t>
      </w:r>
      <w:proofErr w:type="spellEnd"/>
      <w:r w:rsidR="0054066F" w:rsidRPr="00195913">
        <w:rPr>
          <w:rStyle w:val="FontStyle15"/>
          <w:sz w:val="22"/>
          <w:szCs w:val="22"/>
        </w:rPr>
        <w:t xml:space="preserve">, </w:t>
      </w:r>
      <w:proofErr w:type="spellStart"/>
      <w:r w:rsidR="0054066F" w:rsidRPr="00195913">
        <w:rPr>
          <w:rStyle w:val="FontStyle15"/>
          <w:sz w:val="22"/>
          <w:szCs w:val="22"/>
        </w:rPr>
        <w:t>Крутинский</w:t>
      </w:r>
      <w:proofErr w:type="spellEnd"/>
      <w:r w:rsidR="0054066F" w:rsidRPr="00195913">
        <w:rPr>
          <w:rStyle w:val="FontStyle15"/>
          <w:sz w:val="22"/>
          <w:szCs w:val="22"/>
        </w:rPr>
        <w:t xml:space="preserve">,  </w:t>
      </w:r>
      <w:proofErr w:type="spellStart"/>
      <w:r w:rsidRPr="00195913">
        <w:rPr>
          <w:rStyle w:val="FontStyle15"/>
          <w:sz w:val="22"/>
          <w:szCs w:val="22"/>
        </w:rPr>
        <w:t>Любинский</w:t>
      </w:r>
      <w:proofErr w:type="spellEnd"/>
      <w:r w:rsidR="0054066F" w:rsidRPr="00195913">
        <w:rPr>
          <w:rStyle w:val="FontStyle15"/>
          <w:sz w:val="22"/>
          <w:szCs w:val="22"/>
        </w:rPr>
        <w:t xml:space="preserve">, Одесский, </w:t>
      </w:r>
      <w:proofErr w:type="spellStart"/>
      <w:r w:rsidR="0054066F" w:rsidRPr="00195913">
        <w:rPr>
          <w:rStyle w:val="FontStyle15"/>
          <w:sz w:val="22"/>
          <w:szCs w:val="22"/>
        </w:rPr>
        <w:t>Оконешниковский</w:t>
      </w:r>
      <w:proofErr w:type="spellEnd"/>
      <w:r w:rsidR="0054066F" w:rsidRPr="00195913">
        <w:rPr>
          <w:rStyle w:val="FontStyle15"/>
          <w:sz w:val="22"/>
          <w:szCs w:val="22"/>
        </w:rPr>
        <w:t xml:space="preserve">, Полтавский, </w:t>
      </w:r>
      <w:proofErr w:type="gramStart"/>
      <w:r w:rsidR="0054066F" w:rsidRPr="00195913">
        <w:rPr>
          <w:rStyle w:val="FontStyle15"/>
          <w:sz w:val="22"/>
          <w:szCs w:val="22"/>
        </w:rPr>
        <w:t>Русско-Полянский</w:t>
      </w:r>
      <w:proofErr w:type="gramEnd"/>
      <w:r w:rsidR="0054066F" w:rsidRPr="00195913">
        <w:rPr>
          <w:rStyle w:val="FontStyle15"/>
          <w:sz w:val="22"/>
          <w:szCs w:val="22"/>
        </w:rPr>
        <w:t xml:space="preserve"> и </w:t>
      </w:r>
      <w:proofErr w:type="spellStart"/>
      <w:r w:rsidR="0054066F" w:rsidRPr="00195913">
        <w:rPr>
          <w:rStyle w:val="FontStyle15"/>
          <w:sz w:val="22"/>
          <w:szCs w:val="22"/>
        </w:rPr>
        <w:t>Седельниковский</w:t>
      </w:r>
      <w:proofErr w:type="spellEnd"/>
      <w:r w:rsidR="0054066F" w:rsidRPr="00195913">
        <w:rPr>
          <w:rStyle w:val="FontStyle15"/>
          <w:sz w:val="22"/>
          <w:szCs w:val="22"/>
        </w:rPr>
        <w:t xml:space="preserve"> районы – по 1 обращению.</w:t>
      </w:r>
    </w:p>
    <w:p w:rsidR="00C15DD9" w:rsidRPr="00195913" w:rsidRDefault="00621D1D" w:rsidP="00621D1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Из других районов Омской области обращений не поступало.</w:t>
      </w:r>
    </w:p>
    <w:p w:rsidR="00C15DD9" w:rsidRPr="00195913" w:rsidRDefault="00C15DD9" w:rsidP="00E03A21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 </w:t>
      </w:r>
      <w:r w:rsidR="001A04BA" w:rsidRPr="00195913">
        <w:rPr>
          <w:rStyle w:val="FontStyle15"/>
          <w:b/>
          <w:i/>
          <w:sz w:val="22"/>
          <w:szCs w:val="22"/>
        </w:rPr>
        <w:t>98</w:t>
      </w:r>
      <w:r w:rsidR="00E4413E" w:rsidRPr="00195913">
        <w:rPr>
          <w:rStyle w:val="FontStyle15"/>
          <w:sz w:val="22"/>
          <w:szCs w:val="22"/>
        </w:rPr>
        <w:t xml:space="preserve"> </w:t>
      </w:r>
      <w:r w:rsidR="00995F79" w:rsidRPr="00195913">
        <w:rPr>
          <w:rStyle w:val="FontStyle15"/>
          <w:sz w:val="22"/>
          <w:szCs w:val="22"/>
        </w:rPr>
        <w:t>обращениях</w:t>
      </w:r>
      <w:r w:rsidR="00995F79" w:rsidRPr="00195913">
        <w:rPr>
          <w:rStyle w:val="FontStyle15"/>
          <w:sz w:val="22"/>
          <w:szCs w:val="22"/>
        </w:rPr>
        <w:t xml:space="preserve"> </w:t>
      </w:r>
      <w:r w:rsidR="00995F79" w:rsidRPr="00195913">
        <w:rPr>
          <w:rStyle w:val="FontStyle15"/>
          <w:sz w:val="22"/>
          <w:szCs w:val="22"/>
        </w:rPr>
        <w:t xml:space="preserve">(12.48%)  </w:t>
      </w:r>
      <w:r w:rsidRPr="00195913">
        <w:rPr>
          <w:rStyle w:val="FontStyle15"/>
          <w:sz w:val="22"/>
          <w:szCs w:val="22"/>
        </w:rPr>
        <w:t>адрес заявителя не указан.</w:t>
      </w:r>
      <w:r w:rsidR="001B4FDC" w:rsidRPr="00195913">
        <w:rPr>
          <w:rStyle w:val="FontStyle15"/>
          <w:sz w:val="22"/>
          <w:szCs w:val="22"/>
        </w:rPr>
        <w:t xml:space="preserve"> В основном,</w:t>
      </w:r>
      <w:r w:rsidR="009F71AB" w:rsidRPr="00195913">
        <w:rPr>
          <w:rStyle w:val="FontStyle15"/>
          <w:sz w:val="22"/>
          <w:szCs w:val="22"/>
        </w:rPr>
        <w:t xml:space="preserve"> </w:t>
      </w:r>
      <w:r w:rsidR="006E6FEF" w:rsidRPr="00195913">
        <w:rPr>
          <w:rStyle w:val="FontStyle15"/>
          <w:sz w:val="22"/>
          <w:szCs w:val="22"/>
        </w:rPr>
        <w:t>скорее всего</w:t>
      </w:r>
      <w:r w:rsidR="009F71AB" w:rsidRPr="00195913">
        <w:rPr>
          <w:rStyle w:val="FontStyle15"/>
          <w:sz w:val="22"/>
          <w:szCs w:val="22"/>
        </w:rPr>
        <w:t xml:space="preserve">, </w:t>
      </w:r>
      <w:r w:rsidR="001B4FDC" w:rsidRPr="00195913">
        <w:rPr>
          <w:rStyle w:val="FontStyle15"/>
          <w:sz w:val="22"/>
          <w:szCs w:val="22"/>
        </w:rPr>
        <w:t>это связано с тем, что обращения направлялись по</w:t>
      </w:r>
      <w:r w:rsidR="006E6FEF" w:rsidRPr="00195913">
        <w:rPr>
          <w:rStyle w:val="FontStyle15"/>
          <w:sz w:val="22"/>
          <w:szCs w:val="22"/>
        </w:rPr>
        <w:t xml:space="preserve"> каналам </w:t>
      </w:r>
      <w:r w:rsidR="001B4FDC" w:rsidRPr="00195913">
        <w:rPr>
          <w:rStyle w:val="FontStyle15"/>
          <w:sz w:val="22"/>
          <w:szCs w:val="22"/>
        </w:rPr>
        <w:t xml:space="preserve">электронной </w:t>
      </w:r>
      <w:r w:rsidR="006E6FEF" w:rsidRPr="00195913">
        <w:rPr>
          <w:rStyle w:val="FontStyle15"/>
          <w:sz w:val="22"/>
          <w:szCs w:val="22"/>
        </w:rPr>
        <w:t>связи</w:t>
      </w:r>
      <w:r w:rsidR="001B4FDC" w:rsidRPr="00195913">
        <w:rPr>
          <w:rStyle w:val="FontStyle15"/>
          <w:sz w:val="22"/>
          <w:szCs w:val="22"/>
        </w:rPr>
        <w:t xml:space="preserve">. При направлении письма </w:t>
      </w:r>
      <w:r w:rsidR="009F71AB" w:rsidRPr="00195913">
        <w:rPr>
          <w:rStyle w:val="FontStyle15"/>
          <w:sz w:val="22"/>
          <w:szCs w:val="22"/>
        </w:rPr>
        <w:t>в указанной</w:t>
      </w:r>
      <w:r w:rsidR="006E6FEF" w:rsidRPr="00195913">
        <w:rPr>
          <w:rStyle w:val="FontStyle15"/>
          <w:sz w:val="22"/>
          <w:szCs w:val="22"/>
        </w:rPr>
        <w:t xml:space="preserve"> форме</w:t>
      </w:r>
      <w:r w:rsidR="00945690" w:rsidRPr="00195913">
        <w:rPr>
          <w:rStyle w:val="FontStyle15"/>
          <w:sz w:val="22"/>
          <w:szCs w:val="22"/>
        </w:rPr>
        <w:t xml:space="preserve"> </w:t>
      </w:r>
      <w:r w:rsidR="001B4FDC" w:rsidRPr="00195913">
        <w:rPr>
          <w:rStyle w:val="FontStyle15"/>
          <w:sz w:val="22"/>
          <w:szCs w:val="22"/>
        </w:rPr>
        <w:t>не требуется в обязательном порядке указывать адрес проживания.</w:t>
      </w:r>
    </w:p>
    <w:p w:rsidR="00C15DD9" w:rsidRPr="00195913" w:rsidRDefault="00C15DD9" w:rsidP="00E03A21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proofErr w:type="gramStart"/>
      <w:r w:rsidRPr="00195913">
        <w:rPr>
          <w:rStyle w:val="FontStyle15"/>
          <w:sz w:val="22"/>
          <w:szCs w:val="22"/>
        </w:rPr>
        <w:t xml:space="preserve">В течение первого </w:t>
      </w:r>
      <w:r w:rsidR="00400134" w:rsidRPr="00195913">
        <w:rPr>
          <w:rStyle w:val="FontStyle15"/>
          <w:sz w:val="22"/>
          <w:szCs w:val="22"/>
        </w:rPr>
        <w:t>полугодия</w:t>
      </w:r>
      <w:r w:rsidRPr="00195913">
        <w:rPr>
          <w:rStyle w:val="FontStyle15"/>
          <w:sz w:val="22"/>
          <w:szCs w:val="22"/>
        </w:rPr>
        <w:t xml:space="preserve"> </w:t>
      </w:r>
      <w:r w:rsidR="009348E5" w:rsidRPr="00195913">
        <w:rPr>
          <w:rStyle w:val="FontStyle15"/>
          <w:sz w:val="22"/>
          <w:szCs w:val="22"/>
        </w:rPr>
        <w:t>2022</w:t>
      </w:r>
      <w:r w:rsidRPr="00195913">
        <w:rPr>
          <w:rStyle w:val="FontStyle15"/>
          <w:sz w:val="22"/>
          <w:szCs w:val="22"/>
        </w:rPr>
        <w:t xml:space="preserve"> года к Уполномоченному также поступило </w:t>
      </w:r>
      <w:r w:rsidR="00C16776" w:rsidRPr="00195913">
        <w:rPr>
          <w:rStyle w:val="FontStyle15"/>
          <w:b/>
          <w:i/>
          <w:sz w:val="22"/>
          <w:szCs w:val="22"/>
        </w:rPr>
        <w:t>20</w:t>
      </w:r>
      <w:r w:rsidRPr="00195913">
        <w:rPr>
          <w:rStyle w:val="FontStyle17"/>
          <w:sz w:val="22"/>
          <w:szCs w:val="22"/>
        </w:rPr>
        <w:t xml:space="preserve"> </w:t>
      </w:r>
      <w:r w:rsidR="00BE41A7" w:rsidRPr="00195913">
        <w:rPr>
          <w:rStyle w:val="FontStyle15"/>
          <w:sz w:val="22"/>
          <w:szCs w:val="22"/>
        </w:rPr>
        <w:t>обращени</w:t>
      </w:r>
      <w:r w:rsidR="00D71A30" w:rsidRPr="00195913">
        <w:rPr>
          <w:rStyle w:val="FontStyle15"/>
          <w:sz w:val="22"/>
          <w:szCs w:val="22"/>
        </w:rPr>
        <w:t>й</w:t>
      </w:r>
      <w:r w:rsidR="001A04BA" w:rsidRPr="00195913">
        <w:rPr>
          <w:rStyle w:val="FontStyle15"/>
          <w:sz w:val="22"/>
          <w:szCs w:val="22"/>
        </w:rPr>
        <w:t xml:space="preserve"> (</w:t>
      </w:r>
      <w:r w:rsidR="007B1DD1" w:rsidRPr="00195913">
        <w:rPr>
          <w:rStyle w:val="FontStyle15"/>
          <w:sz w:val="22"/>
          <w:szCs w:val="22"/>
        </w:rPr>
        <w:t>2.55</w:t>
      </w:r>
      <w:r w:rsidR="001A04BA" w:rsidRPr="00195913">
        <w:rPr>
          <w:rStyle w:val="FontStyle15"/>
          <w:sz w:val="22"/>
          <w:szCs w:val="22"/>
        </w:rPr>
        <w:t>%)</w:t>
      </w:r>
      <w:r w:rsidRPr="00195913">
        <w:rPr>
          <w:rStyle w:val="FontStyle15"/>
          <w:sz w:val="22"/>
          <w:szCs w:val="22"/>
        </w:rPr>
        <w:t xml:space="preserve"> из других регионов Российской Федерации (из Краснодарского </w:t>
      </w:r>
      <w:r w:rsidR="00AD6521" w:rsidRPr="00195913">
        <w:rPr>
          <w:rStyle w:val="FontStyle15"/>
          <w:sz w:val="22"/>
          <w:szCs w:val="22"/>
        </w:rPr>
        <w:t xml:space="preserve">и Пермского </w:t>
      </w:r>
      <w:r w:rsidRPr="00195913">
        <w:rPr>
          <w:rStyle w:val="FontStyle15"/>
          <w:sz w:val="22"/>
          <w:szCs w:val="22"/>
        </w:rPr>
        <w:t>к</w:t>
      </w:r>
      <w:r w:rsidR="00B84D2A" w:rsidRPr="00195913">
        <w:rPr>
          <w:rStyle w:val="FontStyle15"/>
          <w:sz w:val="22"/>
          <w:szCs w:val="22"/>
        </w:rPr>
        <w:t>ра</w:t>
      </w:r>
      <w:r w:rsidR="00AD6521" w:rsidRPr="00195913">
        <w:rPr>
          <w:rStyle w:val="FontStyle15"/>
          <w:sz w:val="22"/>
          <w:szCs w:val="22"/>
        </w:rPr>
        <w:t>ёв</w:t>
      </w:r>
      <w:r w:rsidRPr="00195913">
        <w:rPr>
          <w:rStyle w:val="FontStyle15"/>
          <w:sz w:val="22"/>
          <w:szCs w:val="22"/>
        </w:rPr>
        <w:t xml:space="preserve">, Кемеровской, </w:t>
      </w:r>
      <w:r w:rsidR="00C16776" w:rsidRPr="00195913">
        <w:rPr>
          <w:rStyle w:val="FontStyle15"/>
          <w:sz w:val="22"/>
          <w:szCs w:val="22"/>
        </w:rPr>
        <w:t xml:space="preserve">Курганской, </w:t>
      </w:r>
      <w:r w:rsidR="00CB5EF2" w:rsidRPr="00195913">
        <w:rPr>
          <w:rStyle w:val="FontStyle15"/>
          <w:sz w:val="22"/>
          <w:szCs w:val="22"/>
        </w:rPr>
        <w:t>Новосибирской, Свердловской, Т</w:t>
      </w:r>
      <w:r w:rsidR="00C16776" w:rsidRPr="00195913">
        <w:rPr>
          <w:rStyle w:val="FontStyle15"/>
          <w:sz w:val="22"/>
          <w:szCs w:val="22"/>
        </w:rPr>
        <w:t>юменской</w:t>
      </w:r>
      <w:r w:rsidR="00CB5EF2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област</w:t>
      </w:r>
      <w:r w:rsidR="008773A9" w:rsidRPr="00195913">
        <w:rPr>
          <w:rStyle w:val="FontStyle15"/>
          <w:sz w:val="22"/>
          <w:szCs w:val="22"/>
        </w:rPr>
        <w:t>ей</w:t>
      </w:r>
      <w:r w:rsidRPr="00195913">
        <w:rPr>
          <w:rStyle w:val="FontStyle15"/>
          <w:sz w:val="22"/>
          <w:szCs w:val="22"/>
        </w:rPr>
        <w:t xml:space="preserve">, </w:t>
      </w:r>
      <w:r w:rsidR="00C16776" w:rsidRPr="00195913">
        <w:rPr>
          <w:rStyle w:val="FontStyle15"/>
          <w:sz w:val="22"/>
          <w:szCs w:val="22"/>
        </w:rPr>
        <w:t>городов федерального значения Москва и Санкт-Петербург,</w:t>
      </w:r>
      <w:r w:rsidR="00C16776" w:rsidRPr="00195913">
        <w:rPr>
          <w:rStyle w:val="FontStyle15"/>
        </w:rPr>
        <w:t xml:space="preserve"> </w:t>
      </w:r>
      <w:r w:rsidRPr="00195913">
        <w:rPr>
          <w:rStyle w:val="FontStyle15"/>
          <w:sz w:val="22"/>
          <w:szCs w:val="22"/>
        </w:rPr>
        <w:t>Ямало-Ненецк</w:t>
      </w:r>
      <w:r w:rsidR="009F71AB" w:rsidRPr="00195913">
        <w:rPr>
          <w:rStyle w:val="FontStyle15"/>
          <w:sz w:val="22"/>
          <w:szCs w:val="22"/>
        </w:rPr>
        <w:t>ого</w:t>
      </w:r>
      <w:r w:rsidR="00C16776" w:rsidRPr="00195913">
        <w:rPr>
          <w:rStyle w:val="FontStyle15"/>
          <w:sz w:val="22"/>
          <w:szCs w:val="22"/>
        </w:rPr>
        <w:t xml:space="preserve"> АО</w:t>
      </w:r>
      <w:r w:rsidRPr="00195913">
        <w:rPr>
          <w:rStyle w:val="FontStyle15"/>
          <w:sz w:val="22"/>
          <w:szCs w:val="22"/>
        </w:rPr>
        <w:t>).</w:t>
      </w:r>
      <w:proofErr w:type="gramEnd"/>
      <w:r w:rsidRPr="00195913">
        <w:rPr>
          <w:rStyle w:val="FontStyle15"/>
          <w:sz w:val="22"/>
          <w:szCs w:val="22"/>
        </w:rPr>
        <w:t xml:space="preserve"> Почти все указанные обращения касались прав граждан, проживающих или временно находящихся на территории Омской области.</w:t>
      </w:r>
    </w:p>
    <w:p w:rsidR="00D71A30" w:rsidRPr="00195913" w:rsidRDefault="00C15DD9" w:rsidP="00E03A21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Кроме того, </w:t>
      </w:r>
      <w:r w:rsidR="009F71AB" w:rsidRPr="00195913">
        <w:rPr>
          <w:rStyle w:val="FontStyle15"/>
          <w:sz w:val="22"/>
          <w:szCs w:val="22"/>
        </w:rPr>
        <w:t>поступило</w:t>
      </w:r>
      <w:r w:rsidR="001A04BA" w:rsidRPr="00195913">
        <w:rPr>
          <w:rStyle w:val="FontStyle15"/>
          <w:sz w:val="22"/>
          <w:szCs w:val="22"/>
        </w:rPr>
        <w:t xml:space="preserve"> </w:t>
      </w:r>
      <w:r w:rsidR="001A04BA" w:rsidRPr="00195913">
        <w:rPr>
          <w:rStyle w:val="FontStyle15"/>
          <w:b/>
          <w:i/>
          <w:sz w:val="22"/>
          <w:szCs w:val="22"/>
        </w:rPr>
        <w:t>1</w:t>
      </w:r>
      <w:r w:rsidR="009F71AB" w:rsidRPr="00195913">
        <w:rPr>
          <w:rStyle w:val="FontStyle15"/>
          <w:b/>
          <w:i/>
          <w:sz w:val="22"/>
          <w:szCs w:val="22"/>
        </w:rPr>
        <w:t xml:space="preserve"> </w:t>
      </w:r>
      <w:r w:rsidRPr="00195913">
        <w:rPr>
          <w:rStyle w:val="FontStyle15"/>
          <w:b/>
          <w:i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обращение из Республики </w:t>
      </w:r>
      <w:r w:rsidR="00D71A30" w:rsidRPr="00195913">
        <w:rPr>
          <w:rStyle w:val="FontStyle15"/>
          <w:sz w:val="22"/>
          <w:szCs w:val="22"/>
        </w:rPr>
        <w:t>Казахстан.</w:t>
      </w:r>
    </w:p>
    <w:p w:rsidR="00C15DD9" w:rsidRPr="00195913" w:rsidRDefault="006E6FEF" w:rsidP="00E03A21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Традиционно</w:t>
      </w:r>
      <w:r w:rsidR="00C15DD9" w:rsidRPr="00195913">
        <w:rPr>
          <w:rStyle w:val="FontStyle15"/>
          <w:sz w:val="22"/>
          <w:szCs w:val="22"/>
        </w:rPr>
        <w:t xml:space="preserve"> наибольшее число обращений к Уполномоченному поступает от жителей города Омска. </w:t>
      </w:r>
      <w:r w:rsidR="00BB1ABB" w:rsidRPr="00195913">
        <w:rPr>
          <w:rStyle w:val="FontStyle15"/>
          <w:sz w:val="22"/>
          <w:szCs w:val="22"/>
        </w:rPr>
        <w:t>При этом ч</w:t>
      </w:r>
      <w:r w:rsidR="00C15DD9" w:rsidRPr="00195913">
        <w:rPr>
          <w:rStyle w:val="FontStyle15"/>
          <w:sz w:val="22"/>
          <w:szCs w:val="22"/>
        </w:rPr>
        <w:t xml:space="preserve">исло обращений жителей города Омска в первом </w:t>
      </w:r>
      <w:r w:rsidR="00A35442" w:rsidRPr="00195913">
        <w:rPr>
          <w:rStyle w:val="FontStyle15"/>
          <w:sz w:val="22"/>
          <w:szCs w:val="22"/>
        </w:rPr>
        <w:t>полугодии</w:t>
      </w:r>
      <w:r w:rsidR="00E469B4" w:rsidRPr="00195913">
        <w:rPr>
          <w:rStyle w:val="FontStyle15"/>
          <w:sz w:val="22"/>
          <w:szCs w:val="22"/>
        </w:rPr>
        <w:t xml:space="preserve"> </w:t>
      </w:r>
      <w:r w:rsidR="009348E5" w:rsidRPr="00195913">
        <w:rPr>
          <w:rStyle w:val="FontStyle15"/>
          <w:sz w:val="22"/>
          <w:szCs w:val="22"/>
        </w:rPr>
        <w:t>2022</w:t>
      </w:r>
      <w:r w:rsidR="00C15DD9" w:rsidRPr="00195913">
        <w:rPr>
          <w:rStyle w:val="FontStyle15"/>
          <w:sz w:val="22"/>
          <w:szCs w:val="22"/>
        </w:rPr>
        <w:t xml:space="preserve"> </w:t>
      </w:r>
      <w:r w:rsidR="00995F79" w:rsidRPr="00195913">
        <w:rPr>
          <w:rStyle w:val="FontStyle15"/>
          <w:sz w:val="22"/>
          <w:szCs w:val="22"/>
        </w:rPr>
        <w:t>увеличило</w:t>
      </w:r>
      <w:r w:rsidR="000E4602" w:rsidRPr="00195913">
        <w:rPr>
          <w:rStyle w:val="FontStyle15"/>
          <w:sz w:val="22"/>
          <w:szCs w:val="22"/>
        </w:rPr>
        <w:t>сь</w:t>
      </w:r>
      <w:r w:rsidR="00C15DD9" w:rsidRPr="00195913">
        <w:rPr>
          <w:rStyle w:val="FontStyle15"/>
          <w:sz w:val="22"/>
          <w:szCs w:val="22"/>
        </w:rPr>
        <w:t xml:space="preserve">: </w:t>
      </w:r>
      <w:r w:rsidR="007B1DD1" w:rsidRPr="00195913">
        <w:rPr>
          <w:rStyle w:val="FontStyle15"/>
          <w:sz w:val="22"/>
          <w:szCs w:val="22"/>
        </w:rPr>
        <w:t>500</w:t>
      </w:r>
      <w:r w:rsidR="00C15DD9" w:rsidRPr="00195913">
        <w:rPr>
          <w:rStyle w:val="FontStyle15"/>
          <w:sz w:val="22"/>
          <w:szCs w:val="22"/>
        </w:rPr>
        <w:t xml:space="preserve"> </w:t>
      </w:r>
      <w:r w:rsidR="00D236D7" w:rsidRPr="00195913">
        <w:rPr>
          <w:rStyle w:val="FontStyle15"/>
          <w:sz w:val="22"/>
          <w:szCs w:val="22"/>
        </w:rPr>
        <w:t>обращени</w:t>
      </w:r>
      <w:r w:rsidR="007B1DD1" w:rsidRPr="00195913">
        <w:rPr>
          <w:rStyle w:val="FontStyle15"/>
          <w:sz w:val="22"/>
          <w:szCs w:val="22"/>
        </w:rPr>
        <w:t>й</w:t>
      </w:r>
      <w:r w:rsidR="00D236D7" w:rsidRPr="00195913">
        <w:rPr>
          <w:rStyle w:val="FontStyle15"/>
          <w:sz w:val="22"/>
          <w:szCs w:val="22"/>
        </w:rPr>
        <w:t xml:space="preserve"> (</w:t>
      </w:r>
      <w:r w:rsidR="007B1DD1" w:rsidRPr="00195913">
        <w:rPr>
          <w:rStyle w:val="FontStyle15"/>
          <w:sz w:val="22"/>
          <w:szCs w:val="22"/>
        </w:rPr>
        <w:t>6</w:t>
      </w:r>
      <w:r w:rsidR="00995F79" w:rsidRPr="00195913">
        <w:rPr>
          <w:rStyle w:val="FontStyle15"/>
          <w:sz w:val="22"/>
          <w:szCs w:val="22"/>
        </w:rPr>
        <w:t>4</w:t>
      </w:r>
      <w:r w:rsidR="00C15DD9" w:rsidRPr="00195913">
        <w:rPr>
          <w:rStyle w:val="FontStyle15"/>
          <w:sz w:val="22"/>
          <w:szCs w:val="22"/>
        </w:rPr>
        <w:t xml:space="preserve">%) против </w:t>
      </w:r>
      <w:r w:rsidR="007B1DD1" w:rsidRPr="00195913">
        <w:rPr>
          <w:rStyle w:val="FontStyle15"/>
          <w:sz w:val="22"/>
          <w:szCs w:val="22"/>
        </w:rPr>
        <w:t>484</w:t>
      </w:r>
      <w:r w:rsidR="00C15DD9" w:rsidRPr="00195913">
        <w:rPr>
          <w:rStyle w:val="FontStyle15"/>
          <w:sz w:val="22"/>
          <w:szCs w:val="22"/>
        </w:rPr>
        <w:t xml:space="preserve"> (</w:t>
      </w:r>
      <w:r w:rsidR="007B1DD1" w:rsidRPr="00195913">
        <w:rPr>
          <w:rStyle w:val="FontStyle15"/>
          <w:sz w:val="22"/>
          <w:szCs w:val="22"/>
        </w:rPr>
        <w:t>68</w:t>
      </w:r>
      <w:r w:rsidR="00C15DD9" w:rsidRPr="00195913">
        <w:rPr>
          <w:rStyle w:val="FontStyle15"/>
          <w:sz w:val="22"/>
          <w:szCs w:val="22"/>
        </w:rPr>
        <w:t xml:space="preserve">%) в </w:t>
      </w:r>
      <w:r w:rsidR="009348E5" w:rsidRPr="00195913">
        <w:rPr>
          <w:rStyle w:val="FontStyle15"/>
          <w:sz w:val="22"/>
          <w:szCs w:val="22"/>
        </w:rPr>
        <w:t>2021</w:t>
      </w:r>
      <w:r w:rsidR="00C15DD9" w:rsidRPr="00195913">
        <w:rPr>
          <w:rStyle w:val="FontStyle15"/>
          <w:sz w:val="22"/>
          <w:szCs w:val="22"/>
        </w:rPr>
        <w:t xml:space="preserve"> году</w:t>
      </w:r>
      <w:r w:rsidR="007B1DD1" w:rsidRPr="00195913">
        <w:rPr>
          <w:rStyle w:val="FontStyle15"/>
          <w:sz w:val="22"/>
          <w:szCs w:val="22"/>
        </w:rPr>
        <w:t>, однако их доля уменьшилась</w:t>
      </w:r>
      <w:r w:rsidR="00995F79" w:rsidRPr="00195913">
        <w:rPr>
          <w:rStyle w:val="FontStyle15"/>
          <w:sz w:val="22"/>
          <w:szCs w:val="22"/>
        </w:rPr>
        <w:t xml:space="preserve"> на 4%</w:t>
      </w:r>
      <w:r w:rsidR="007B1DD1" w:rsidRPr="00195913">
        <w:rPr>
          <w:rStyle w:val="FontStyle15"/>
          <w:sz w:val="22"/>
          <w:szCs w:val="22"/>
        </w:rPr>
        <w:t>.</w:t>
      </w:r>
    </w:p>
    <w:p w:rsidR="00C15DD9" w:rsidRPr="00195913" w:rsidRDefault="00162F87" w:rsidP="00E03A21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Увеличили</w:t>
      </w:r>
      <w:r w:rsidR="007B1DD1" w:rsidRPr="00195913">
        <w:rPr>
          <w:rStyle w:val="FontStyle15"/>
          <w:sz w:val="22"/>
          <w:szCs w:val="22"/>
        </w:rPr>
        <w:t>сь ч</w:t>
      </w:r>
      <w:r w:rsidR="00C15DD9" w:rsidRPr="00195913">
        <w:rPr>
          <w:rStyle w:val="FontStyle15"/>
          <w:sz w:val="22"/>
          <w:szCs w:val="22"/>
        </w:rPr>
        <w:t xml:space="preserve">исло </w:t>
      </w:r>
      <w:r w:rsidRPr="00195913">
        <w:rPr>
          <w:rStyle w:val="FontStyle15"/>
          <w:sz w:val="22"/>
          <w:szCs w:val="22"/>
        </w:rPr>
        <w:t xml:space="preserve">и доля </w:t>
      </w:r>
      <w:r w:rsidR="00C15DD9" w:rsidRPr="00195913">
        <w:rPr>
          <w:rStyle w:val="FontStyle15"/>
          <w:sz w:val="22"/>
          <w:szCs w:val="22"/>
        </w:rPr>
        <w:t>обращений от жителей</w:t>
      </w:r>
      <w:r w:rsidR="00995F79" w:rsidRPr="00195913">
        <w:rPr>
          <w:rStyle w:val="FontStyle15"/>
          <w:sz w:val="22"/>
          <w:szCs w:val="22"/>
        </w:rPr>
        <w:t xml:space="preserve"> сельских муниципальных районов</w:t>
      </w:r>
      <w:r w:rsidR="00C15DD9" w:rsidRPr="00195913">
        <w:rPr>
          <w:rStyle w:val="FontStyle15"/>
          <w:sz w:val="22"/>
          <w:szCs w:val="22"/>
        </w:rPr>
        <w:t xml:space="preserve">, по сравнению с аналогичным отчетным периодом </w:t>
      </w:r>
      <w:r w:rsidR="009348E5" w:rsidRPr="00195913">
        <w:rPr>
          <w:rStyle w:val="FontStyle15"/>
          <w:sz w:val="22"/>
          <w:szCs w:val="22"/>
        </w:rPr>
        <w:t>2021</w:t>
      </w:r>
      <w:r w:rsidR="00C15DD9" w:rsidRPr="00195913">
        <w:rPr>
          <w:rStyle w:val="FontStyle15"/>
          <w:sz w:val="22"/>
          <w:szCs w:val="22"/>
        </w:rPr>
        <w:t xml:space="preserve"> года. Так, в первом </w:t>
      </w:r>
      <w:r w:rsidR="00400134" w:rsidRPr="00195913">
        <w:rPr>
          <w:rStyle w:val="FontStyle15"/>
          <w:sz w:val="22"/>
          <w:szCs w:val="22"/>
        </w:rPr>
        <w:t>полугодии</w:t>
      </w:r>
      <w:r w:rsidR="00C15DD9" w:rsidRPr="00195913">
        <w:rPr>
          <w:rStyle w:val="FontStyle15"/>
          <w:sz w:val="22"/>
          <w:szCs w:val="22"/>
        </w:rPr>
        <w:t xml:space="preserve"> </w:t>
      </w:r>
      <w:r w:rsidR="009348E5" w:rsidRPr="00195913">
        <w:rPr>
          <w:rStyle w:val="FontStyle15"/>
          <w:sz w:val="22"/>
          <w:szCs w:val="22"/>
        </w:rPr>
        <w:t>2022</w:t>
      </w:r>
      <w:r w:rsidR="00C15DD9" w:rsidRPr="00195913">
        <w:rPr>
          <w:rStyle w:val="FontStyle15"/>
          <w:sz w:val="22"/>
          <w:szCs w:val="22"/>
        </w:rPr>
        <w:t xml:space="preserve"> года от сельчан поступило </w:t>
      </w:r>
      <w:r w:rsidR="000E4602" w:rsidRPr="00195913">
        <w:rPr>
          <w:rStyle w:val="FontStyle15"/>
          <w:sz w:val="22"/>
          <w:szCs w:val="22"/>
        </w:rPr>
        <w:t>1</w:t>
      </w:r>
      <w:r w:rsidR="00E84ABE" w:rsidRPr="00195913">
        <w:rPr>
          <w:rStyle w:val="FontStyle15"/>
          <w:sz w:val="22"/>
          <w:szCs w:val="22"/>
        </w:rPr>
        <w:t>66</w:t>
      </w:r>
      <w:r w:rsidR="000E4602" w:rsidRPr="00195913">
        <w:rPr>
          <w:rStyle w:val="FontStyle15"/>
          <w:sz w:val="22"/>
          <w:szCs w:val="22"/>
        </w:rPr>
        <w:t xml:space="preserve"> обращени</w:t>
      </w:r>
      <w:r w:rsidR="00995F79" w:rsidRPr="00195913">
        <w:rPr>
          <w:rStyle w:val="FontStyle15"/>
          <w:sz w:val="22"/>
          <w:szCs w:val="22"/>
        </w:rPr>
        <w:t>й</w:t>
      </w:r>
      <w:r w:rsidR="00C15DD9" w:rsidRPr="00195913">
        <w:rPr>
          <w:rStyle w:val="FontStyle15"/>
          <w:sz w:val="22"/>
          <w:szCs w:val="22"/>
        </w:rPr>
        <w:t xml:space="preserve"> (</w:t>
      </w:r>
      <w:r w:rsidR="006C36A2" w:rsidRPr="00195913">
        <w:rPr>
          <w:rStyle w:val="FontStyle15"/>
          <w:sz w:val="22"/>
          <w:szCs w:val="22"/>
        </w:rPr>
        <w:t>2</w:t>
      </w:r>
      <w:r w:rsidR="00E84ABE" w:rsidRPr="00195913">
        <w:rPr>
          <w:rStyle w:val="FontStyle15"/>
          <w:sz w:val="22"/>
          <w:szCs w:val="22"/>
        </w:rPr>
        <w:t>1.15%</w:t>
      </w:r>
      <w:r w:rsidR="00C15DD9" w:rsidRPr="00195913">
        <w:rPr>
          <w:rStyle w:val="FontStyle15"/>
          <w:sz w:val="22"/>
          <w:szCs w:val="22"/>
        </w:rPr>
        <w:t xml:space="preserve">), а в первом </w:t>
      </w:r>
      <w:r w:rsidR="00400134" w:rsidRPr="00195913">
        <w:rPr>
          <w:rStyle w:val="FontStyle15"/>
          <w:sz w:val="22"/>
          <w:szCs w:val="22"/>
        </w:rPr>
        <w:t>полугодии</w:t>
      </w:r>
      <w:r w:rsidR="00C15DD9" w:rsidRPr="00195913">
        <w:rPr>
          <w:rStyle w:val="FontStyle15"/>
          <w:sz w:val="22"/>
          <w:szCs w:val="22"/>
        </w:rPr>
        <w:t xml:space="preserve"> </w:t>
      </w:r>
      <w:r w:rsidR="009348E5" w:rsidRPr="00195913">
        <w:rPr>
          <w:rStyle w:val="FontStyle15"/>
          <w:sz w:val="22"/>
          <w:szCs w:val="22"/>
        </w:rPr>
        <w:t>2021</w:t>
      </w:r>
      <w:r w:rsidR="00C15DD9" w:rsidRPr="00195913">
        <w:rPr>
          <w:rStyle w:val="FontStyle15"/>
          <w:sz w:val="22"/>
          <w:szCs w:val="22"/>
        </w:rPr>
        <w:t xml:space="preserve"> года — </w:t>
      </w:r>
      <w:r w:rsidR="00F015E1" w:rsidRPr="00195913">
        <w:rPr>
          <w:rStyle w:val="FontStyle15"/>
          <w:sz w:val="22"/>
          <w:szCs w:val="22"/>
        </w:rPr>
        <w:t>1</w:t>
      </w:r>
      <w:r w:rsidR="00E84ABE" w:rsidRPr="00195913">
        <w:rPr>
          <w:rStyle w:val="FontStyle15"/>
          <w:sz w:val="22"/>
          <w:szCs w:val="22"/>
        </w:rPr>
        <w:t>44</w:t>
      </w:r>
      <w:r w:rsidR="00C15DD9" w:rsidRPr="00195913">
        <w:rPr>
          <w:rStyle w:val="FontStyle15"/>
          <w:sz w:val="22"/>
          <w:szCs w:val="22"/>
        </w:rPr>
        <w:t xml:space="preserve"> (2</w:t>
      </w:r>
      <w:r w:rsidR="00E84ABE" w:rsidRPr="00195913">
        <w:rPr>
          <w:rStyle w:val="FontStyle15"/>
          <w:sz w:val="22"/>
          <w:szCs w:val="22"/>
        </w:rPr>
        <w:t>0</w:t>
      </w:r>
      <w:r w:rsidR="00C15DD9" w:rsidRPr="00195913">
        <w:rPr>
          <w:rStyle w:val="FontStyle15"/>
          <w:sz w:val="22"/>
          <w:szCs w:val="22"/>
        </w:rPr>
        <w:t xml:space="preserve">%). По-прежнему среди муниципальных районов, как и в прошлые годы, лидирует Черлакский район, в котором </w:t>
      </w:r>
      <w:r w:rsidR="00E84ABE" w:rsidRPr="00195913">
        <w:rPr>
          <w:rStyle w:val="FontStyle15"/>
          <w:sz w:val="22"/>
          <w:szCs w:val="22"/>
        </w:rPr>
        <w:t>49</w:t>
      </w:r>
      <w:r w:rsidR="00C15DD9" w:rsidRPr="00195913">
        <w:rPr>
          <w:rStyle w:val="FontStyle15"/>
          <w:sz w:val="22"/>
          <w:szCs w:val="22"/>
        </w:rPr>
        <w:t xml:space="preserve"> обращени</w:t>
      </w:r>
      <w:r w:rsidR="00E84ABE" w:rsidRPr="00195913">
        <w:rPr>
          <w:rStyle w:val="FontStyle15"/>
          <w:sz w:val="22"/>
          <w:szCs w:val="22"/>
        </w:rPr>
        <w:t>й</w:t>
      </w:r>
      <w:r w:rsidR="00C96C92" w:rsidRPr="00195913">
        <w:rPr>
          <w:rStyle w:val="FontStyle15"/>
          <w:sz w:val="22"/>
          <w:szCs w:val="22"/>
        </w:rPr>
        <w:t xml:space="preserve"> (</w:t>
      </w:r>
      <w:r w:rsidR="00E84ABE" w:rsidRPr="00195913">
        <w:rPr>
          <w:rStyle w:val="FontStyle15"/>
          <w:sz w:val="22"/>
          <w:szCs w:val="22"/>
        </w:rPr>
        <w:t>6.24</w:t>
      </w:r>
      <w:r w:rsidR="00C15DD9" w:rsidRPr="00195913">
        <w:rPr>
          <w:rStyle w:val="FontStyle15"/>
          <w:sz w:val="22"/>
          <w:szCs w:val="22"/>
        </w:rPr>
        <w:t xml:space="preserve">%) приняты представителем Уполномоченного </w:t>
      </w:r>
      <w:r w:rsidR="00E84ABE" w:rsidRPr="00195913">
        <w:rPr>
          <w:rStyle w:val="FontStyle15"/>
          <w:sz w:val="22"/>
          <w:szCs w:val="22"/>
        </w:rPr>
        <w:t xml:space="preserve"> </w:t>
      </w:r>
      <w:r w:rsidR="00C15DD9" w:rsidRPr="00195913">
        <w:rPr>
          <w:rStyle w:val="FontStyle15"/>
          <w:sz w:val="22"/>
          <w:szCs w:val="22"/>
        </w:rPr>
        <w:t xml:space="preserve">Н.Ф. </w:t>
      </w:r>
      <w:proofErr w:type="spellStart"/>
      <w:r w:rsidR="00C15DD9" w:rsidRPr="00195913">
        <w:rPr>
          <w:rStyle w:val="FontStyle15"/>
          <w:sz w:val="22"/>
          <w:szCs w:val="22"/>
        </w:rPr>
        <w:t>Боберенко</w:t>
      </w:r>
      <w:proofErr w:type="spellEnd"/>
      <w:r w:rsidR="00C15DD9" w:rsidRPr="00195913">
        <w:rPr>
          <w:rStyle w:val="FontStyle15"/>
          <w:sz w:val="22"/>
          <w:szCs w:val="22"/>
        </w:rPr>
        <w:t>.</w:t>
      </w:r>
    </w:p>
    <w:p w:rsidR="00687903" w:rsidRPr="00195913" w:rsidRDefault="00C96C92" w:rsidP="00687903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Обращает на себя внимание </w:t>
      </w:r>
      <w:r w:rsidR="00687903" w:rsidRPr="00195913">
        <w:rPr>
          <w:rStyle w:val="FontStyle15"/>
          <w:sz w:val="22"/>
          <w:szCs w:val="22"/>
        </w:rPr>
        <w:t>рост числа жалоб</w:t>
      </w:r>
      <w:r w:rsidRPr="00195913">
        <w:rPr>
          <w:rStyle w:val="FontStyle15"/>
          <w:sz w:val="22"/>
          <w:szCs w:val="22"/>
        </w:rPr>
        <w:t xml:space="preserve">, </w:t>
      </w:r>
      <w:r w:rsidR="00080160" w:rsidRPr="00195913">
        <w:rPr>
          <w:rStyle w:val="FontStyle15"/>
          <w:sz w:val="22"/>
          <w:szCs w:val="22"/>
        </w:rPr>
        <w:t>поступивших</w:t>
      </w:r>
      <w:r w:rsidR="00687903" w:rsidRPr="00195913">
        <w:rPr>
          <w:rStyle w:val="FontStyle15"/>
          <w:sz w:val="22"/>
          <w:szCs w:val="22"/>
        </w:rPr>
        <w:t xml:space="preserve"> от лиц, находящихся в местах принудительного содержания. Так из исправительных учреждений,  расположенных на территории города Омска в первом полугодии 2021 года поступило 25 обращений, а в 2022 году 47; из исправительных учреждений,  расположенных на территории Омской области в 2021 году поступило 2 обращения, а в 2022 – 13. От лиц, находящихся в СИЗО-1   г. Омска в первом полугодии 2021 года – 41, а в 2022 – 71 обращение.</w:t>
      </w:r>
    </w:p>
    <w:p w:rsidR="00687903" w:rsidRPr="00195913" w:rsidRDefault="00687903" w:rsidP="00687903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Одинаковое количество обращений поступило от лиц, находящихся в СИЗО-2 г. Тара – 3 заявления.</w:t>
      </w:r>
    </w:p>
    <w:p w:rsidR="00C96C92" w:rsidRPr="00195913" w:rsidRDefault="00B369C4" w:rsidP="00E03A21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proofErr w:type="gramStart"/>
      <w:r w:rsidRPr="00195913">
        <w:rPr>
          <w:rStyle w:val="FontStyle15"/>
          <w:sz w:val="22"/>
          <w:szCs w:val="22"/>
        </w:rPr>
        <w:t xml:space="preserve">Кроме того,  увеличение числа обращений наблюдается от жителей </w:t>
      </w:r>
      <w:r w:rsidR="0009604C" w:rsidRPr="00195913">
        <w:rPr>
          <w:rStyle w:val="FontStyle15"/>
          <w:sz w:val="22"/>
          <w:szCs w:val="22"/>
        </w:rPr>
        <w:t xml:space="preserve">Омского </w:t>
      </w:r>
      <w:r w:rsidR="00080160" w:rsidRPr="00195913">
        <w:rPr>
          <w:rStyle w:val="FontStyle15"/>
          <w:sz w:val="22"/>
          <w:szCs w:val="22"/>
        </w:rPr>
        <w:t>района</w:t>
      </w:r>
      <w:r w:rsidRPr="00195913">
        <w:rPr>
          <w:rStyle w:val="FontStyle15"/>
          <w:sz w:val="22"/>
          <w:szCs w:val="22"/>
        </w:rPr>
        <w:t xml:space="preserve"> (в</w:t>
      </w:r>
      <w:r w:rsidR="00080160" w:rsidRPr="00195913">
        <w:rPr>
          <w:rStyle w:val="FontStyle15"/>
          <w:sz w:val="22"/>
          <w:szCs w:val="22"/>
        </w:rPr>
        <w:t xml:space="preserve"> первом полугодии </w:t>
      </w:r>
      <w:r w:rsidR="009348E5" w:rsidRPr="00195913">
        <w:rPr>
          <w:rStyle w:val="FontStyle15"/>
          <w:sz w:val="22"/>
          <w:szCs w:val="22"/>
        </w:rPr>
        <w:t>2021</w:t>
      </w:r>
      <w:r w:rsidR="00080160" w:rsidRPr="00195913">
        <w:rPr>
          <w:rStyle w:val="FontStyle15"/>
          <w:sz w:val="22"/>
          <w:szCs w:val="22"/>
        </w:rPr>
        <w:t xml:space="preserve"> года поступило 1</w:t>
      </w:r>
      <w:r w:rsidR="0009604C" w:rsidRPr="00195913">
        <w:rPr>
          <w:rStyle w:val="FontStyle15"/>
          <w:sz w:val="22"/>
          <w:szCs w:val="22"/>
        </w:rPr>
        <w:t>6 обращений</w:t>
      </w:r>
      <w:r w:rsidRPr="00195913">
        <w:rPr>
          <w:rStyle w:val="FontStyle15"/>
          <w:sz w:val="22"/>
          <w:szCs w:val="22"/>
        </w:rPr>
        <w:t>,</w:t>
      </w:r>
      <w:r w:rsidR="00080160" w:rsidRPr="00195913">
        <w:rPr>
          <w:rStyle w:val="FontStyle15"/>
          <w:sz w:val="22"/>
          <w:szCs w:val="22"/>
        </w:rPr>
        <w:t xml:space="preserve"> в </w:t>
      </w:r>
      <w:r w:rsidR="009348E5" w:rsidRPr="00195913">
        <w:rPr>
          <w:rStyle w:val="FontStyle15"/>
          <w:sz w:val="22"/>
          <w:szCs w:val="22"/>
        </w:rPr>
        <w:t>2022</w:t>
      </w:r>
      <w:r w:rsidR="00080160" w:rsidRPr="00195913">
        <w:rPr>
          <w:rStyle w:val="FontStyle15"/>
          <w:sz w:val="22"/>
          <w:szCs w:val="22"/>
        </w:rPr>
        <w:t xml:space="preserve"> год</w:t>
      </w:r>
      <w:r w:rsidR="00687903" w:rsidRPr="00195913">
        <w:rPr>
          <w:rStyle w:val="FontStyle15"/>
          <w:sz w:val="22"/>
          <w:szCs w:val="22"/>
        </w:rPr>
        <w:t>у</w:t>
      </w:r>
      <w:r w:rsidR="00080160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–</w:t>
      </w:r>
      <w:r w:rsidR="006C36A2" w:rsidRPr="00195913">
        <w:rPr>
          <w:rStyle w:val="FontStyle15"/>
          <w:sz w:val="22"/>
          <w:szCs w:val="22"/>
        </w:rPr>
        <w:t xml:space="preserve"> </w:t>
      </w:r>
      <w:r w:rsidR="0009604C" w:rsidRPr="00195913">
        <w:rPr>
          <w:rStyle w:val="FontStyle15"/>
          <w:sz w:val="22"/>
          <w:szCs w:val="22"/>
        </w:rPr>
        <w:t>21</w:t>
      </w:r>
      <w:r w:rsidRPr="00195913">
        <w:rPr>
          <w:rStyle w:val="FontStyle15"/>
          <w:sz w:val="22"/>
          <w:szCs w:val="22"/>
        </w:rPr>
        <w:t>), Таврического района (в 2021 году –</w:t>
      </w:r>
      <w:r w:rsidR="00080160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5 обращений, в 2022 году </w:t>
      </w:r>
      <w:r w:rsidR="00980AA1" w:rsidRPr="00195913">
        <w:rPr>
          <w:rStyle w:val="FontStyle15"/>
          <w:sz w:val="22"/>
          <w:szCs w:val="22"/>
        </w:rPr>
        <w:t xml:space="preserve">– </w:t>
      </w:r>
      <w:r w:rsidRPr="00195913">
        <w:rPr>
          <w:rStyle w:val="FontStyle15"/>
          <w:sz w:val="22"/>
          <w:szCs w:val="22"/>
        </w:rPr>
        <w:t xml:space="preserve">6), </w:t>
      </w:r>
      <w:proofErr w:type="spellStart"/>
      <w:r w:rsidRPr="00195913">
        <w:rPr>
          <w:rStyle w:val="FontStyle15"/>
          <w:sz w:val="22"/>
          <w:szCs w:val="22"/>
        </w:rPr>
        <w:t>Называевского</w:t>
      </w:r>
      <w:proofErr w:type="spellEnd"/>
      <w:r w:rsidRPr="00195913">
        <w:rPr>
          <w:rStyle w:val="FontStyle15"/>
          <w:sz w:val="22"/>
          <w:szCs w:val="22"/>
        </w:rPr>
        <w:t xml:space="preserve"> района (в 2021 году – 4 обращени</w:t>
      </w:r>
      <w:r w:rsidR="00980AA1" w:rsidRPr="00195913">
        <w:rPr>
          <w:rStyle w:val="FontStyle15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>, в 2022 году</w:t>
      </w:r>
      <w:r w:rsidR="00980AA1" w:rsidRPr="00195913">
        <w:rPr>
          <w:rStyle w:val="FontStyle15"/>
          <w:sz w:val="22"/>
          <w:szCs w:val="22"/>
        </w:rPr>
        <w:t xml:space="preserve"> –</w:t>
      </w:r>
      <w:r w:rsidRPr="00195913">
        <w:rPr>
          <w:rStyle w:val="FontStyle15"/>
          <w:sz w:val="22"/>
          <w:szCs w:val="22"/>
        </w:rPr>
        <w:t xml:space="preserve"> 7) и Русско-Полянского района (в 2021 году – 1 обращение, в 2022 году</w:t>
      </w:r>
      <w:r w:rsidR="00980AA1" w:rsidRPr="00195913">
        <w:rPr>
          <w:rStyle w:val="FontStyle15"/>
          <w:sz w:val="22"/>
          <w:szCs w:val="22"/>
        </w:rPr>
        <w:t xml:space="preserve"> –</w:t>
      </w:r>
      <w:r w:rsidRPr="00195913">
        <w:rPr>
          <w:rStyle w:val="FontStyle15"/>
          <w:sz w:val="22"/>
          <w:szCs w:val="22"/>
        </w:rPr>
        <w:t xml:space="preserve"> 4).</w:t>
      </w:r>
      <w:proofErr w:type="gramEnd"/>
    </w:p>
    <w:p w:rsidR="00966C7D" w:rsidRPr="00195913" w:rsidRDefault="00966C7D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2BEE" w:rsidRPr="00195913" w:rsidRDefault="00812BEE" w:rsidP="00812BEE">
      <w:pPr>
        <w:pStyle w:val="Style3"/>
        <w:widowControl/>
        <w:tabs>
          <w:tab w:val="left" w:pos="567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195913">
        <w:rPr>
          <w:rStyle w:val="FontStyle19"/>
          <w:b/>
          <w:i/>
          <w:sz w:val="22"/>
          <w:szCs w:val="22"/>
        </w:rPr>
        <w:t>Характеристика статуса заявителей</w:t>
      </w:r>
    </w:p>
    <w:p w:rsidR="004115BE" w:rsidRPr="00195913" w:rsidRDefault="004115BE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 xml:space="preserve">По количеству заявителей </w:t>
      </w:r>
      <w:r w:rsidRPr="00195913">
        <w:rPr>
          <w:rStyle w:val="FontStyle15"/>
          <w:sz w:val="22"/>
          <w:szCs w:val="22"/>
        </w:rPr>
        <w:t>обращения характеризуются следующим образом. Из общего числа принятых к рассмотрению (785), обращений индивидуального характера было 779 (</w:t>
      </w:r>
      <w:r w:rsidR="002325F4" w:rsidRPr="00195913">
        <w:rPr>
          <w:rStyle w:val="FontStyle15"/>
          <w:sz w:val="22"/>
          <w:szCs w:val="22"/>
        </w:rPr>
        <w:t>99</w:t>
      </w:r>
      <w:r w:rsidRPr="00195913">
        <w:rPr>
          <w:rStyle w:val="FontStyle15"/>
          <w:sz w:val="22"/>
          <w:szCs w:val="22"/>
        </w:rPr>
        <w:t>%), коллективных обращений - 6 (менее 1%)</w:t>
      </w:r>
      <w:r w:rsidRPr="00195913">
        <w:rPr>
          <w:rStyle w:val="FontStyle15"/>
          <w:sz w:val="22"/>
          <w:szCs w:val="22"/>
          <w:vertAlign w:val="superscript"/>
        </w:rPr>
        <w:footnoteReference w:id="1"/>
      </w:r>
      <w:r w:rsidRPr="00195913">
        <w:rPr>
          <w:rStyle w:val="FontStyle15"/>
          <w:sz w:val="22"/>
          <w:szCs w:val="22"/>
        </w:rPr>
        <w:t>.</w:t>
      </w:r>
    </w:p>
    <w:p w:rsidR="004115BE" w:rsidRPr="00195913" w:rsidRDefault="004115BE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первом квартале 2022 года поступили 3 </w:t>
      </w:r>
      <w:proofErr w:type="gramStart"/>
      <w:r w:rsidRPr="00195913">
        <w:rPr>
          <w:rStyle w:val="FontStyle15"/>
          <w:sz w:val="22"/>
          <w:szCs w:val="22"/>
        </w:rPr>
        <w:t>коллективных</w:t>
      </w:r>
      <w:proofErr w:type="gramEnd"/>
      <w:r w:rsidRPr="00195913">
        <w:rPr>
          <w:rStyle w:val="FontStyle15"/>
          <w:sz w:val="22"/>
          <w:szCs w:val="22"/>
        </w:rPr>
        <w:t xml:space="preserve"> жалобы, которые отражены в справке за указанный период. Во втором квартале 2022 года </w:t>
      </w:r>
      <w:r w:rsidR="00980AA1" w:rsidRPr="00195913">
        <w:rPr>
          <w:rStyle w:val="FontStyle15"/>
          <w:sz w:val="22"/>
          <w:szCs w:val="22"/>
        </w:rPr>
        <w:t xml:space="preserve">также </w:t>
      </w:r>
      <w:r w:rsidRPr="00195913">
        <w:rPr>
          <w:rStyle w:val="FontStyle15"/>
          <w:sz w:val="22"/>
          <w:szCs w:val="22"/>
        </w:rPr>
        <w:t>поступили 3</w:t>
      </w:r>
      <w:r w:rsidR="00E52035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коллективны</w:t>
      </w:r>
      <w:r w:rsidR="00E52035" w:rsidRPr="00195913">
        <w:rPr>
          <w:rStyle w:val="FontStyle15"/>
          <w:sz w:val="22"/>
          <w:szCs w:val="22"/>
        </w:rPr>
        <w:t>е</w:t>
      </w:r>
      <w:r w:rsidRPr="00195913">
        <w:rPr>
          <w:rStyle w:val="FontStyle15"/>
          <w:sz w:val="22"/>
          <w:szCs w:val="22"/>
        </w:rPr>
        <w:t xml:space="preserve"> жалобы</w:t>
      </w:r>
      <w:r w:rsidR="00980AA1" w:rsidRPr="00195913">
        <w:rPr>
          <w:rStyle w:val="FontStyle15"/>
          <w:sz w:val="22"/>
          <w:szCs w:val="22"/>
        </w:rPr>
        <w:t>, указанные далее.</w:t>
      </w:r>
    </w:p>
    <w:p w:rsidR="004115BE" w:rsidRPr="00195913" w:rsidRDefault="002325F4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Работники АО «ТГК №11» </w:t>
      </w:r>
      <w:r w:rsidR="00F1390E" w:rsidRPr="00195913">
        <w:rPr>
          <w:rStyle w:val="FontStyle15"/>
          <w:sz w:val="22"/>
          <w:szCs w:val="22"/>
        </w:rPr>
        <w:t>(119 человек)</w:t>
      </w:r>
      <w:r w:rsidRPr="00195913">
        <w:rPr>
          <w:rStyle w:val="FontStyle15"/>
          <w:sz w:val="22"/>
          <w:szCs w:val="22"/>
        </w:rPr>
        <w:t xml:space="preserve"> пожаловались о нарушении трудовых прав.</w:t>
      </w:r>
    </w:p>
    <w:p w:rsidR="00F1390E" w:rsidRPr="00195913" w:rsidRDefault="00190230" w:rsidP="00F1390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Второе </w:t>
      </w:r>
      <w:r w:rsidR="00F1390E" w:rsidRPr="00195913">
        <w:rPr>
          <w:rStyle w:val="FontStyle15"/>
          <w:sz w:val="22"/>
          <w:szCs w:val="22"/>
        </w:rPr>
        <w:t xml:space="preserve">по численности </w:t>
      </w:r>
      <w:r w:rsidRPr="00195913">
        <w:rPr>
          <w:rStyle w:val="FontStyle15"/>
          <w:sz w:val="22"/>
          <w:szCs w:val="22"/>
        </w:rPr>
        <w:t>обращение</w:t>
      </w:r>
      <w:r w:rsidR="00F1390E" w:rsidRPr="00195913">
        <w:rPr>
          <w:rStyle w:val="FontStyle15"/>
          <w:sz w:val="22"/>
          <w:szCs w:val="22"/>
        </w:rPr>
        <w:t xml:space="preserve"> поступил</w:t>
      </w:r>
      <w:r w:rsidR="00672A00" w:rsidRPr="00195913">
        <w:rPr>
          <w:rStyle w:val="FontStyle15"/>
          <w:sz w:val="22"/>
          <w:szCs w:val="22"/>
        </w:rPr>
        <w:t>о</w:t>
      </w:r>
      <w:r w:rsidR="00F1390E" w:rsidRPr="00195913">
        <w:rPr>
          <w:rStyle w:val="FontStyle15"/>
          <w:sz w:val="22"/>
          <w:szCs w:val="22"/>
        </w:rPr>
        <w:t xml:space="preserve"> от 84 обманутых вкладчиков КПК «Зенит».</w:t>
      </w:r>
    </w:p>
    <w:p w:rsidR="00F1390E" w:rsidRPr="00195913" w:rsidRDefault="00980AA1" w:rsidP="00F1390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Третья жалоба от ж</w:t>
      </w:r>
      <w:r w:rsidR="00190230" w:rsidRPr="00195913">
        <w:rPr>
          <w:rStyle w:val="FontStyle15"/>
          <w:sz w:val="22"/>
          <w:szCs w:val="22"/>
        </w:rPr>
        <w:t>ильц</w:t>
      </w:r>
      <w:r w:rsidRPr="00195913">
        <w:rPr>
          <w:rStyle w:val="FontStyle15"/>
          <w:sz w:val="22"/>
          <w:szCs w:val="22"/>
        </w:rPr>
        <w:t>ов</w:t>
      </w:r>
      <w:r w:rsidR="00190230" w:rsidRPr="00195913">
        <w:rPr>
          <w:rStyle w:val="FontStyle15"/>
          <w:sz w:val="22"/>
          <w:szCs w:val="22"/>
        </w:rPr>
        <w:t xml:space="preserve"> </w:t>
      </w:r>
      <w:r w:rsidR="00F1390E" w:rsidRPr="00195913">
        <w:rPr>
          <w:rStyle w:val="FontStyle15"/>
          <w:sz w:val="22"/>
          <w:szCs w:val="22"/>
        </w:rPr>
        <w:t xml:space="preserve">многоквартирного дома </w:t>
      </w:r>
      <w:r w:rsidR="00190230" w:rsidRPr="00195913">
        <w:rPr>
          <w:rStyle w:val="FontStyle15"/>
          <w:sz w:val="22"/>
          <w:szCs w:val="22"/>
        </w:rPr>
        <w:t xml:space="preserve">(34 заявителя) </w:t>
      </w:r>
      <w:r w:rsidR="00F1390E" w:rsidRPr="00195913">
        <w:rPr>
          <w:rStyle w:val="FontStyle15"/>
          <w:sz w:val="22"/>
          <w:szCs w:val="22"/>
        </w:rPr>
        <w:t>о нарушении тишины и покоя граждан.</w:t>
      </w:r>
    </w:p>
    <w:p w:rsidR="00DC5799" w:rsidRPr="00195913" w:rsidRDefault="004115BE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lastRenderedPageBreak/>
        <w:t xml:space="preserve">В целом, общее число граждан, использовавших коллективную форму обращения, составило </w:t>
      </w:r>
      <w:r w:rsidR="00E52035" w:rsidRPr="00195913">
        <w:rPr>
          <w:rStyle w:val="FontStyle15"/>
          <w:sz w:val="22"/>
          <w:szCs w:val="22"/>
        </w:rPr>
        <w:t>445</w:t>
      </w:r>
      <w:r w:rsidRPr="00195913">
        <w:rPr>
          <w:rStyle w:val="FontStyle15"/>
          <w:sz w:val="22"/>
          <w:szCs w:val="22"/>
        </w:rPr>
        <w:t xml:space="preserve"> человек, в первом </w:t>
      </w:r>
      <w:r w:rsidR="00F1390E" w:rsidRPr="00195913">
        <w:rPr>
          <w:rStyle w:val="FontStyle15"/>
          <w:sz w:val="22"/>
          <w:szCs w:val="22"/>
        </w:rPr>
        <w:t>полугодии</w:t>
      </w:r>
      <w:r w:rsidRPr="00195913">
        <w:rPr>
          <w:rStyle w:val="FontStyle15"/>
          <w:sz w:val="22"/>
          <w:szCs w:val="22"/>
        </w:rPr>
        <w:t xml:space="preserve"> 2021 года</w:t>
      </w:r>
      <w:r w:rsidR="00DC5799" w:rsidRPr="00195913">
        <w:rPr>
          <w:rStyle w:val="FontStyle15"/>
          <w:sz w:val="22"/>
          <w:szCs w:val="22"/>
        </w:rPr>
        <w:t xml:space="preserve"> – 201.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По </w:t>
      </w:r>
      <w:r w:rsidRPr="00195913">
        <w:rPr>
          <w:rStyle w:val="FontStyle17"/>
          <w:sz w:val="22"/>
          <w:szCs w:val="22"/>
        </w:rPr>
        <w:t xml:space="preserve">категориям граждан, </w:t>
      </w:r>
      <w:r w:rsidRPr="00195913">
        <w:rPr>
          <w:rStyle w:val="FontStyle15"/>
          <w:sz w:val="22"/>
          <w:szCs w:val="22"/>
        </w:rPr>
        <w:t>обратившихся в аппарат Уполномоченного, ситуация выглядит следующим образом:</w:t>
      </w:r>
    </w:p>
    <w:p w:rsidR="004579DC" w:rsidRPr="00195913" w:rsidRDefault="004579DC" w:rsidP="004579D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214 – потерпевшие (27%);</w:t>
      </w:r>
    </w:p>
    <w:p w:rsidR="00051020" w:rsidRPr="00195913" w:rsidRDefault="00672A0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202</w:t>
      </w:r>
      <w:r w:rsidR="00051020" w:rsidRPr="00195913">
        <w:rPr>
          <w:rStyle w:val="FontStyle15"/>
          <w:sz w:val="22"/>
          <w:szCs w:val="22"/>
        </w:rPr>
        <w:t xml:space="preserve"> - пенсионеры (</w:t>
      </w:r>
      <w:r w:rsidR="004579DC" w:rsidRPr="00195913">
        <w:rPr>
          <w:rStyle w:val="FontStyle15"/>
          <w:sz w:val="22"/>
          <w:szCs w:val="22"/>
        </w:rPr>
        <w:t>26</w:t>
      </w:r>
      <w:r w:rsidR="00051020" w:rsidRPr="00195913">
        <w:rPr>
          <w:rStyle w:val="FontStyle15"/>
          <w:sz w:val="22"/>
          <w:szCs w:val="22"/>
        </w:rPr>
        <w:t>%);</w:t>
      </w:r>
    </w:p>
    <w:p w:rsidR="004579DC" w:rsidRPr="00195913" w:rsidRDefault="004579DC" w:rsidP="004579D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165 - работники различных отраслей (21%);</w:t>
      </w:r>
    </w:p>
    <w:p w:rsidR="00051020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140 </w:t>
      </w:r>
      <w:r w:rsidR="00051020" w:rsidRPr="00195913">
        <w:rPr>
          <w:rStyle w:val="FontStyle15"/>
          <w:sz w:val="22"/>
          <w:szCs w:val="22"/>
        </w:rPr>
        <w:t>- лица, подвергшиеся уголовному преследованию (</w:t>
      </w:r>
      <w:r w:rsidR="004579DC" w:rsidRPr="00195913">
        <w:rPr>
          <w:rStyle w:val="FontStyle15"/>
          <w:sz w:val="22"/>
          <w:szCs w:val="22"/>
        </w:rPr>
        <w:t>18</w:t>
      </w:r>
      <w:r w:rsidR="00051020" w:rsidRPr="00195913">
        <w:rPr>
          <w:rStyle w:val="FontStyle15"/>
          <w:sz w:val="22"/>
          <w:szCs w:val="22"/>
        </w:rPr>
        <w:t>%);</w:t>
      </w:r>
    </w:p>
    <w:p w:rsidR="004579DC" w:rsidRPr="00195913" w:rsidRDefault="004579DC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91 – не указали род деятельности (12%);</w:t>
      </w:r>
    </w:p>
    <w:p w:rsidR="004579DC" w:rsidRPr="00195913" w:rsidRDefault="004579DC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84 - вкладчики (11%);</w:t>
      </w:r>
    </w:p>
    <w:p w:rsidR="00051020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12</w:t>
      </w:r>
      <w:r w:rsidR="00051020" w:rsidRPr="00195913">
        <w:rPr>
          <w:rStyle w:val="FontStyle15"/>
          <w:sz w:val="22"/>
          <w:szCs w:val="22"/>
        </w:rPr>
        <w:t xml:space="preserve"> - временно не работающие</w:t>
      </w:r>
      <w:r w:rsidR="004579DC" w:rsidRPr="00195913">
        <w:rPr>
          <w:rStyle w:val="FontStyle15"/>
          <w:sz w:val="22"/>
          <w:szCs w:val="22"/>
        </w:rPr>
        <w:t xml:space="preserve"> (2%)</w:t>
      </w:r>
      <w:r w:rsidR="00051020" w:rsidRPr="00195913">
        <w:rPr>
          <w:rStyle w:val="FontStyle15"/>
          <w:sz w:val="22"/>
          <w:szCs w:val="22"/>
        </w:rPr>
        <w:t>;</w:t>
      </w:r>
    </w:p>
    <w:p w:rsidR="00051020" w:rsidRPr="00195913" w:rsidRDefault="00672A0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7</w:t>
      </w:r>
      <w:r w:rsidR="00051020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- </w:t>
      </w:r>
      <w:r w:rsidR="00051020" w:rsidRPr="00195913">
        <w:rPr>
          <w:rStyle w:val="FontStyle15"/>
          <w:sz w:val="22"/>
          <w:szCs w:val="22"/>
        </w:rPr>
        <w:t>представител</w:t>
      </w:r>
      <w:r w:rsidR="00980AA1" w:rsidRPr="00195913">
        <w:rPr>
          <w:rStyle w:val="FontStyle15"/>
          <w:sz w:val="22"/>
          <w:szCs w:val="22"/>
        </w:rPr>
        <w:t>и</w:t>
      </w:r>
      <w:r w:rsidR="00051020" w:rsidRPr="00195913">
        <w:rPr>
          <w:rStyle w:val="FontStyle15"/>
          <w:sz w:val="22"/>
          <w:szCs w:val="22"/>
        </w:rPr>
        <w:t xml:space="preserve"> общественной организации</w:t>
      </w:r>
      <w:r w:rsidR="004579DC" w:rsidRPr="00195913">
        <w:rPr>
          <w:rStyle w:val="FontStyle15"/>
          <w:sz w:val="22"/>
          <w:szCs w:val="22"/>
        </w:rPr>
        <w:t xml:space="preserve"> (менее 1%)</w:t>
      </w:r>
      <w:r w:rsidR="00051020" w:rsidRPr="00195913">
        <w:rPr>
          <w:rStyle w:val="FontStyle15"/>
          <w:sz w:val="22"/>
          <w:szCs w:val="22"/>
        </w:rPr>
        <w:t xml:space="preserve">; </w:t>
      </w:r>
    </w:p>
    <w:p w:rsidR="00051020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2</w:t>
      </w:r>
      <w:r w:rsidR="00051020" w:rsidRPr="00195913">
        <w:rPr>
          <w:rStyle w:val="FontStyle15"/>
          <w:sz w:val="22"/>
          <w:szCs w:val="22"/>
        </w:rPr>
        <w:t xml:space="preserve"> </w:t>
      </w:r>
      <w:r w:rsidR="00672A00" w:rsidRPr="00195913">
        <w:rPr>
          <w:rStyle w:val="FontStyle15"/>
          <w:sz w:val="22"/>
          <w:szCs w:val="22"/>
        </w:rPr>
        <w:t xml:space="preserve">- </w:t>
      </w:r>
      <w:r w:rsidR="00051020" w:rsidRPr="00195913">
        <w:rPr>
          <w:rStyle w:val="FontStyle15"/>
          <w:sz w:val="22"/>
          <w:szCs w:val="22"/>
        </w:rPr>
        <w:t>военнослужащие;</w:t>
      </w:r>
    </w:p>
    <w:p w:rsidR="00051020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2</w:t>
      </w:r>
      <w:r w:rsidR="00051020" w:rsidRPr="00195913">
        <w:rPr>
          <w:rStyle w:val="FontStyle15"/>
          <w:sz w:val="22"/>
          <w:szCs w:val="22"/>
        </w:rPr>
        <w:t xml:space="preserve"> </w:t>
      </w:r>
      <w:r w:rsidR="00672A00" w:rsidRPr="00195913">
        <w:rPr>
          <w:rStyle w:val="FontStyle15"/>
          <w:sz w:val="22"/>
          <w:szCs w:val="22"/>
        </w:rPr>
        <w:t xml:space="preserve">- </w:t>
      </w:r>
      <w:r w:rsidR="00051020" w:rsidRPr="00195913">
        <w:rPr>
          <w:rStyle w:val="FontStyle15"/>
          <w:sz w:val="22"/>
          <w:szCs w:val="22"/>
        </w:rPr>
        <w:t>публикации СМИ.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  <w:u w:val="single"/>
        </w:rPr>
        <w:t>Инвалиды и другие категории граждан, пользующиеся льготами по различным основаниям</w:t>
      </w:r>
      <w:r w:rsidRPr="00195913">
        <w:rPr>
          <w:rStyle w:val="FontStyle15"/>
          <w:sz w:val="22"/>
          <w:szCs w:val="22"/>
        </w:rPr>
        <w:t>:</w:t>
      </w:r>
    </w:p>
    <w:p w:rsidR="00051020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43</w:t>
      </w:r>
      <w:r w:rsidR="00051020" w:rsidRPr="00195913">
        <w:rPr>
          <w:rStyle w:val="FontStyle15"/>
          <w:sz w:val="22"/>
          <w:szCs w:val="22"/>
        </w:rPr>
        <w:t xml:space="preserve"> </w:t>
      </w:r>
      <w:r w:rsidR="00672A00" w:rsidRPr="00195913">
        <w:rPr>
          <w:rStyle w:val="FontStyle15"/>
          <w:sz w:val="22"/>
          <w:szCs w:val="22"/>
        </w:rPr>
        <w:t xml:space="preserve">- </w:t>
      </w:r>
      <w:r w:rsidR="00051020" w:rsidRPr="00195913">
        <w:rPr>
          <w:rStyle w:val="FontStyle15"/>
          <w:sz w:val="22"/>
          <w:szCs w:val="22"/>
        </w:rPr>
        <w:t>инвалиды (</w:t>
      </w:r>
      <w:r w:rsidR="004579DC" w:rsidRPr="00195913">
        <w:rPr>
          <w:rStyle w:val="FontStyle15"/>
          <w:sz w:val="22"/>
          <w:szCs w:val="22"/>
        </w:rPr>
        <w:t>5</w:t>
      </w:r>
      <w:r w:rsidR="00051020" w:rsidRPr="00195913">
        <w:rPr>
          <w:rStyle w:val="FontStyle15"/>
          <w:sz w:val="22"/>
          <w:szCs w:val="22"/>
        </w:rPr>
        <w:t>%);</w:t>
      </w:r>
    </w:p>
    <w:p w:rsidR="00051020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3</w:t>
      </w:r>
      <w:r w:rsidR="00051020" w:rsidRPr="00195913">
        <w:rPr>
          <w:rStyle w:val="FontStyle15"/>
          <w:sz w:val="22"/>
          <w:szCs w:val="22"/>
        </w:rPr>
        <w:t xml:space="preserve"> </w:t>
      </w:r>
      <w:r w:rsidR="00672A00" w:rsidRPr="00195913">
        <w:rPr>
          <w:rStyle w:val="FontStyle15"/>
          <w:sz w:val="22"/>
          <w:szCs w:val="22"/>
        </w:rPr>
        <w:t xml:space="preserve">- </w:t>
      </w:r>
      <w:r w:rsidRPr="00195913">
        <w:rPr>
          <w:rStyle w:val="FontStyle15"/>
          <w:sz w:val="22"/>
          <w:szCs w:val="22"/>
        </w:rPr>
        <w:t>ветераны Омской области</w:t>
      </w:r>
      <w:r w:rsidR="004579DC" w:rsidRPr="00195913">
        <w:rPr>
          <w:rStyle w:val="FontStyle15"/>
          <w:sz w:val="22"/>
          <w:szCs w:val="22"/>
        </w:rPr>
        <w:t xml:space="preserve"> (менее 1%);</w:t>
      </w:r>
    </w:p>
    <w:p w:rsidR="00ED1222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2 - ветераны ВОВ и приравненные к ним лица</w:t>
      </w:r>
      <w:r w:rsidR="004579DC" w:rsidRPr="00195913">
        <w:rPr>
          <w:rStyle w:val="FontStyle15"/>
          <w:sz w:val="22"/>
          <w:szCs w:val="22"/>
        </w:rPr>
        <w:t>;</w:t>
      </w:r>
    </w:p>
    <w:p w:rsidR="00ED1222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1 - ветераны боевых действий</w:t>
      </w:r>
      <w:r w:rsidR="004579DC" w:rsidRPr="00195913">
        <w:rPr>
          <w:rStyle w:val="FontStyle15"/>
          <w:sz w:val="22"/>
          <w:szCs w:val="22"/>
        </w:rPr>
        <w:t>;</w:t>
      </w:r>
    </w:p>
    <w:p w:rsidR="00ED1222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1 - ветераны труда</w:t>
      </w:r>
      <w:r w:rsidR="004579DC" w:rsidRPr="00195913">
        <w:rPr>
          <w:rStyle w:val="FontStyle15"/>
          <w:sz w:val="22"/>
          <w:szCs w:val="22"/>
        </w:rPr>
        <w:t>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Заявителями по обращениям по</w:t>
      </w:r>
      <w:r w:rsidRPr="00195913">
        <w:rPr>
          <w:rStyle w:val="FontStyle15"/>
          <w:sz w:val="22"/>
          <w:szCs w:val="22"/>
          <w:u w:val="single"/>
        </w:rPr>
        <w:t xml:space="preserve"> вопросам защиты семьи и прав несовершеннолетних детей</w:t>
      </w:r>
      <w:r w:rsidRPr="00195913">
        <w:rPr>
          <w:rStyle w:val="FontStyle15"/>
          <w:sz w:val="22"/>
          <w:szCs w:val="22"/>
        </w:rPr>
        <w:t xml:space="preserve"> являются следующие категории граждан:</w:t>
      </w:r>
    </w:p>
    <w:p w:rsidR="00051020" w:rsidRPr="00195913" w:rsidRDefault="00672A0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6</w:t>
      </w:r>
      <w:r w:rsidR="00ED1222" w:rsidRPr="00195913">
        <w:rPr>
          <w:rStyle w:val="FontStyle15"/>
          <w:sz w:val="22"/>
          <w:szCs w:val="22"/>
        </w:rPr>
        <w:t>3</w:t>
      </w:r>
      <w:r w:rsidRPr="00195913">
        <w:rPr>
          <w:rStyle w:val="FontStyle15"/>
          <w:sz w:val="22"/>
          <w:szCs w:val="22"/>
        </w:rPr>
        <w:t xml:space="preserve"> - </w:t>
      </w:r>
      <w:r w:rsidR="00051020" w:rsidRPr="00195913">
        <w:rPr>
          <w:rStyle w:val="FontStyle15"/>
          <w:sz w:val="22"/>
          <w:szCs w:val="22"/>
        </w:rPr>
        <w:t>родители в интересах несовершеннолетних детей (</w:t>
      </w:r>
      <w:r w:rsidR="004579DC" w:rsidRPr="00195913">
        <w:rPr>
          <w:rStyle w:val="FontStyle15"/>
          <w:sz w:val="22"/>
          <w:szCs w:val="22"/>
        </w:rPr>
        <w:t>8</w:t>
      </w:r>
      <w:r w:rsidR="00051020" w:rsidRPr="00195913">
        <w:rPr>
          <w:rStyle w:val="FontStyle15"/>
          <w:sz w:val="22"/>
          <w:szCs w:val="22"/>
        </w:rPr>
        <w:t>%), из них</w:t>
      </w:r>
      <w:r w:rsidRPr="00195913">
        <w:rPr>
          <w:rStyle w:val="FontStyle15"/>
          <w:sz w:val="22"/>
          <w:szCs w:val="22"/>
        </w:rPr>
        <w:t xml:space="preserve"> </w:t>
      </w:r>
      <w:r w:rsidR="00ED1222" w:rsidRPr="00195913">
        <w:rPr>
          <w:rStyle w:val="FontStyle15"/>
          <w:sz w:val="22"/>
          <w:szCs w:val="22"/>
        </w:rPr>
        <w:t>3</w:t>
      </w:r>
      <w:r w:rsidR="00051020" w:rsidRPr="00195913">
        <w:rPr>
          <w:rStyle w:val="FontStyle15"/>
          <w:sz w:val="22"/>
          <w:szCs w:val="22"/>
        </w:rPr>
        <w:t xml:space="preserve"> обращени</w:t>
      </w:r>
      <w:r w:rsidR="00ED1222" w:rsidRPr="00195913">
        <w:rPr>
          <w:rStyle w:val="FontStyle15"/>
          <w:sz w:val="22"/>
          <w:szCs w:val="22"/>
        </w:rPr>
        <w:t>я</w:t>
      </w:r>
      <w:r w:rsidR="00051020" w:rsidRPr="00195913">
        <w:rPr>
          <w:rStyle w:val="FontStyle15"/>
          <w:sz w:val="22"/>
          <w:szCs w:val="22"/>
        </w:rPr>
        <w:t xml:space="preserve"> в интересах ребёнка-инвалида;</w:t>
      </w:r>
    </w:p>
    <w:p w:rsidR="00051020" w:rsidRPr="00195913" w:rsidRDefault="00672A00" w:rsidP="004579D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12</w:t>
      </w:r>
      <w:r w:rsidR="00051020" w:rsidRPr="00195913">
        <w:rPr>
          <w:rStyle w:val="FontStyle15"/>
          <w:sz w:val="22"/>
          <w:szCs w:val="22"/>
        </w:rPr>
        <w:t xml:space="preserve"> -  лица из числа детей-сирот и детей, оставшихся без попечения родителей</w:t>
      </w:r>
      <w:r w:rsidR="00812BEE" w:rsidRPr="00195913">
        <w:rPr>
          <w:rStyle w:val="FontStyle15"/>
          <w:sz w:val="22"/>
          <w:szCs w:val="22"/>
        </w:rPr>
        <w:t xml:space="preserve"> </w:t>
      </w:r>
      <w:r w:rsidR="004579DC" w:rsidRPr="00195913">
        <w:rPr>
          <w:rStyle w:val="FontStyle15"/>
          <w:sz w:val="22"/>
          <w:szCs w:val="22"/>
        </w:rPr>
        <w:t>(2%);</w:t>
      </w:r>
    </w:p>
    <w:p w:rsidR="004579DC" w:rsidRPr="00195913" w:rsidRDefault="00ED1222" w:rsidP="004579D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4 -  многодетные семьи</w:t>
      </w:r>
      <w:r w:rsidR="004579DC" w:rsidRPr="00195913">
        <w:rPr>
          <w:rStyle w:val="FontStyle15"/>
          <w:sz w:val="22"/>
          <w:szCs w:val="22"/>
        </w:rPr>
        <w:t xml:space="preserve"> (менее 1%);</w:t>
      </w:r>
    </w:p>
    <w:p w:rsidR="00ED1222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4 </w:t>
      </w:r>
      <w:r w:rsidR="004579DC" w:rsidRPr="00195913">
        <w:rPr>
          <w:rStyle w:val="FontStyle15"/>
          <w:sz w:val="22"/>
          <w:szCs w:val="22"/>
        </w:rPr>
        <w:t>–</w:t>
      </w:r>
      <w:r w:rsidRPr="00195913">
        <w:rPr>
          <w:rStyle w:val="FontStyle15"/>
          <w:sz w:val="22"/>
          <w:szCs w:val="22"/>
        </w:rPr>
        <w:t xml:space="preserve"> </w:t>
      </w:r>
      <w:r w:rsidR="004579DC" w:rsidRPr="00195913">
        <w:rPr>
          <w:rStyle w:val="FontStyle15"/>
          <w:sz w:val="22"/>
          <w:szCs w:val="22"/>
        </w:rPr>
        <w:t>опекуны;</w:t>
      </w:r>
    </w:p>
    <w:p w:rsidR="00ED1222" w:rsidRPr="00195913" w:rsidRDefault="00ED1222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1 </w:t>
      </w:r>
      <w:r w:rsidR="004579DC" w:rsidRPr="00195913">
        <w:rPr>
          <w:rStyle w:val="FontStyle15"/>
          <w:sz w:val="22"/>
          <w:szCs w:val="22"/>
        </w:rPr>
        <w:t>–</w:t>
      </w:r>
      <w:r w:rsidRPr="00195913">
        <w:rPr>
          <w:rStyle w:val="FontStyle15"/>
          <w:sz w:val="22"/>
          <w:szCs w:val="22"/>
        </w:rPr>
        <w:t xml:space="preserve"> </w:t>
      </w:r>
      <w:r w:rsidR="004579DC" w:rsidRPr="00195913">
        <w:rPr>
          <w:rStyle w:val="FontStyle15"/>
          <w:sz w:val="22"/>
          <w:szCs w:val="22"/>
        </w:rPr>
        <w:t>несовершеннолетний.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Принято</w:t>
      </w:r>
      <w:r w:rsidR="00672A00" w:rsidRPr="00195913">
        <w:rPr>
          <w:rStyle w:val="FontStyle15"/>
          <w:sz w:val="22"/>
          <w:szCs w:val="22"/>
        </w:rPr>
        <w:t xml:space="preserve"> 16</w:t>
      </w:r>
      <w:r w:rsidRPr="00195913">
        <w:rPr>
          <w:rStyle w:val="FontStyle15"/>
          <w:sz w:val="22"/>
          <w:szCs w:val="22"/>
        </w:rPr>
        <w:t xml:space="preserve">  обращени</w:t>
      </w:r>
      <w:r w:rsidR="004579DC" w:rsidRPr="00195913">
        <w:rPr>
          <w:rStyle w:val="FontStyle15"/>
          <w:sz w:val="22"/>
          <w:szCs w:val="22"/>
        </w:rPr>
        <w:t>й</w:t>
      </w:r>
      <w:r w:rsidRPr="00195913">
        <w:rPr>
          <w:rStyle w:val="FontStyle15"/>
          <w:sz w:val="22"/>
          <w:szCs w:val="22"/>
        </w:rPr>
        <w:t xml:space="preserve"> от граждан других государств, проживающих в Омске и  </w:t>
      </w:r>
      <w:r w:rsidR="00ED1222" w:rsidRPr="00195913">
        <w:rPr>
          <w:rStyle w:val="FontStyle15"/>
          <w:sz w:val="22"/>
          <w:szCs w:val="22"/>
        </w:rPr>
        <w:t xml:space="preserve">4 </w:t>
      </w:r>
      <w:r w:rsidRPr="00195913">
        <w:rPr>
          <w:rStyle w:val="FontStyle15"/>
          <w:sz w:val="22"/>
          <w:szCs w:val="22"/>
        </w:rPr>
        <w:t>обращени</w:t>
      </w:r>
      <w:r w:rsidR="00ED1222" w:rsidRPr="00195913">
        <w:rPr>
          <w:rStyle w:val="FontStyle15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 xml:space="preserve"> – от лиц без гражданства. В прошлом году было</w:t>
      </w:r>
      <w:r w:rsidR="00980AA1" w:rsidRPr="00195913">
        <w:rPr>
          <w:rStyle w:val="FontStyle15"/>
          <w:sz w:val="22"/>
          <w:szCs w:val="22"/>
        </w:rPr>
        <w:t xml:space="preserve"> 23 </w:t>
      </w:r>
      <w:proofErr w:type="gramStart"/>
      <w:r w:rsidR="00980AA1" w:rsidRPr="00195913">
        <w:rPr>
          <w:rStyle w:val="FontStyle15"/>
          <w:sz w:val="22"/>
          <w:szCs w:val="22"/>
        </w:rPr>
        <w:t>таких</w:t>
      </w:r>
      <w:proofErr w:type="gramEnd"/>
      <w:r w:rsidR="00980AA1" w:rsidRPr="00195913">
        <w:rPr>
          <w:rStyle w:val="FontStyle15"/>
          <w:sz w:val="22"/>
          <w:szCs w:val="22"/>
        </w:rPr>
        <w:t xml:space="preserve"> обращения</w:t>
      </w:r>
      <w:r w:rsidRPr="00195913">
        <w:rPr>
          <w:rStyle w:val="FontStyle15"/>
          <w:sz w:val="22"/>
          <w:szCs w:val="22"/>
        </w:rPr>
        <w:t xml:space="preserve">. 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proofErr w:type="gramStart"/>
      <w:r w:rsidRPr="00195913">
        <w:rPr>
          <w:rStyle w:val="FontStyle15"/>
          <w:sz w:val="22"/>
          <w:szCs w:val="22"/>
        </w:rPr>
        <w:t xml:space="preserve">Кроме того, поступили обращения от граждан таких категорий как жильцы дома - </w:t>
      </w:r>
      <w:r w:rsidR="004579DC" w:rsidRPr="00195913">
        <w:rPr>
          <w:rStyle w:val="FontStyle15"/>
          <w:sz w:val="22"/>
          <w:szCs w:val="22"/>
        </w:rPr>
        <w:t>49</w:t>
      </w:r>
      <w:r w:rsidR="00672A00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обращений, жители населённого пункта – </w:t>
      </w:r>
      <w:r w:rsidR="004579DC" w:rsidRPr="00195913">
        <w:rPr>
          <w:rStyle w:val="FontStyle15"/>
          <w:sz w:val="22"/>
          <w:szCs w:val="22"/>
        </w:rPr>
        <w:t>10</w:t>
      </w:r>
      <w:r w:rsidR="00ED1222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</w:t>
      </w:r>
      <w:r w:rsidR="004579DC" w:rsidRPr="00195913">
        <w:rPr>
          <w:rStyle w:val="FontStyle15"/>
          <w:sz w:val="22"/>
          <w:szCs w:val="22"/>
        </w:rPr>
        <w:t>й</w:t>
      </w:r>
      <w:r w:rsidRPr="00195913">
        <w:rPr>
          <w:rStyle w:val="FontStyle15"/>
          <w:sz w:val="22"/>
          <w:szCs w:val="22"/>
        </w:rPr>
        <w:t xml:space="preserve">, члены семьи в интересах своего родственника (в большинстве - в интересах осуждённых) -  </w:t>
      </w:r>
      <w:r w:rsidR="00672A00" w:rsidRPr="00195913">
        <w:rPr>
          <w:rStyle w:val="FontStyle15"/>
          <w:sz w:val="22"/>
          <w:szCs w:val="22"/>
        </w:rPr>
        <w:t>60</w:t>
      </w:r>
      <w:r w:rsidRPr="00195913">
        <w:rPr>
          <w:rStyle w:val="FontStyle15"/>
          <w:sz w:val="22"/>
          <w:szCs w:val="22"/>
        </w:rPr>
        <w:t xml:space="preserve"> обращений, адвокаты - </w:t>
      </w:r>
      <w:r w:rsidR="00ED1222" w:rsidRPr="00195913">
        <w:rPr>
          <w:rStyle w:val="FontStyle15"/>
          <w:sz w:val="22"/>
          <w:szCs w:val="22"/>
        </w:rPr>
        <w:t>4</w:t>
      </w:r>
      <w:r w:rsidRPr="00195913">
        <w:rPr>
          <w:rStyle w:val="FontStyle15"/>
          <w:sz w:val="22"/>
          <w:szCs w:val="22"/>
        </w:rPr>
        <w:t xml:space="preserve">  обращения, студент – </w:t>
      </w:r>
      <w:r w:rsidR="004579DC" w:rsidRPr="00195913">
        <w:rPr>
          <w:rStyle w:val="FontStyle15"/>
          <w:sz w:val="22"/>
          <w:szCs w:val="22"/>
        </w:rPr>
        <w:t xml:space="preserve">1 </w:t>
      </w:r>
      <w:r w:rsidRPr="00195913">
        <w:rPr>
          <w:rStyle w:val="FontStyle15"/>
          <w:sz w:val="22"/>
          <w:szCs w:val="22"/>
        </w:rPr>
        <w:t>обращение, и другие.</w:t>
      </w:r>
      <w:proofErr w:type="gramEnd"/>
      <w:r w:rsidRPr="00195913">
        <w:rPr>
          <w:rStyle w:val="FontStyle15"/>
          <w:sz w:val="22"/>
          <w:szCs w:val="22"/>
        </w:rPr>
        <w:t xml:space="preserve"> За отчётный период, подобного рода обращений рассмотрено</w:t>
      </w:r>
      <w:r w:rsidR="00C073DA" w:rsidRPr="00195913">
        <w:rPr>
          <w:rStyle w:val="FontStyle15"/>
          <w:sz w:val="22"/>
          <w:szCs w:val="22"/>
        </w:rPr>
        <w:t xml:space="preserve">         </w:t>
      </w:r>
      <w:r w:rsidR="004579DC" w:rsidRPr="00195913">
        <w:rPr>
          <w:rStyle w:val="FontStyle15"/>
          <w:sz w:val="22"/>
          <w:szCs w:val="22"/>
        </w:rPr>
        <w:t xml:space="preserve"> 125 </w:t>
      </w:r>
      <w:r w:rsidRPr="00195913">
        <w:rPr>
          <w:rStyle w:val="FontStyle15"/>
          <w:sz w:val="22"/>
          <w:szCs w:val="22"/>
        </w:rPr>
        <w:t>(</w:t>
      </w:r>
      <w:r w:rsidR="004579DC" w:rsidRPr="00195913">
        <w:rPr>
          <w:rStyle w:val="FontStyle15"/>
          <w:sz w:val="22"/>
          <w:szCs w:val="22"/>
        </w:rPr>
        <w:t>16</w:t>
      </w:r>
      <w:r w:rsidRPr="00195913">
        <w:rPr>
          <w:rStyle w:val="FontStyle15"/>
          <w:sz w:val="22"/>
          <w:szCs w:val="22"/>
        </w:rPr>
        <w:t>%).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Несоответствие количества категорий граждан общему числу обращений, поступивших в аппарат Уполномоченного, объясняется тем, что по некоторым обращениям заявитель относится одновременно к нескольким категориям.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Анализ статистических данных показывает, что в первом полугодии 2022 года по сравнению с первым полугодием 2021 года увеличились число обращений, поступивших </w:t>
      </w:r>
      <w:proofErr w:type="gramStart"/>
      <w:r w:rsidRPr="00195913">
        <w:rPr>
          <w:rStyle w:val="FontStyle15"/>
          <w:sz w:val="22"/>
          <w:szCs w:val="22"/>
        </w:rPr>
        <w:t>от</w:t>
      </w:r>
      <w:proofErr w:type="gramEnd"/>
      <w:r w:rsidRPr="00195913">
        <w:rPr>
          <w:rStyle w:val="FontStyle15"/>
          <w:sz w:val="22"/>
          <w:szCs w:val="22"/>
        </w:rPr>
        <w:t>:</w:t>
      </w:r>
    </w:p>
    <w:p w:rsidR="00C073DA" w:rsidRPr="00195913" w:rsidRDefault="00C073DA" w:rsidP="00B11B28">
      <w:pPr>
        <w:pStyle w:val="af3"/>
        <w:numPr>
          <w:ilvl w:val="0"/>
          <w:numId w:val="3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потерпевших – 214 (27%) против 11 </w:t>
      </w:r>
      <w:r w:rsidR="00B11B28" w:rsidRPr="00195913">
        <w:rPr>
          <w:rStyle w:val="FontStyle15"/>
          <w:sz w:val="22"/>
          <w:szCs w:val="22"/>
        </w:rPr>
        <w:t xml:space="preserve">(1.55%) </w:t>
      </w:r>
      <w:r w:rsidRPr="00195913">
        <w:rPr>
          <w:rStyle w:val="FontStyle15"/>
          <w:sz w:val="22"/>
          <w:szCs w:val="22"/>
        </w:rPr>
        <w:t>в 2021 году;</w:t>
      </w:r>
    </w:p>
    <w:p w:rsidR="00DC5799" w:rsidRPr="00195913" w:rsidRDefault="00051020" w:rsidP="00B11B28">
      <w:pPr>
        <w:pStyle w:val="af3"/>
        <w:numPr>
          <w:ilvl w:val="0"/>
          <w:numId w:val="3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пенсионеров – </w:t>
      </w:r>
      <w:r w:rsidR="00C073DA" w:rsidRPr="00195913">
        <w:rPr>
          <w:rStyle w:val="FontStyle15"/>
          <w:sz w:val="22"/>
          <w:szCs w:val="22"/>
        </w:rPr>
        <w:t>202</w:t>
      </w:r>
      <w:r w:rsidRPr="00195913">
        <w:rPr>
          <w:rStyle w:val="FontStyle15"/>
          <w:sz w:val="22"/>
          <w:szCs w:val="22"/>
        </w:rPr>
        <w:t xml:space="preserve"> (</w:t>
      </w:r>
      <w:r w:rsidR="00C073DA" w:rsidRPr="00195913">
        <w:rPr>
          <w:rStyle w:val="FontStyle15"/>
          <w:sz w:val="22"/>
          <w:szCs w:val="22"/>
        </w:rPr>
        <w:t>26</w:t>
      </w:r>
      <w:r w:rsidRPr="00195913">
        <w:rPr>
          <w:rStyle w:val="FontStyle15"/>
          <w:sz w:val="22"/>
          <w:szCs w:val="22"/>
        </w:rPr>
        <w:t xml:space="preserve">%) против </w:t>
      </w:r>
      <w:r w:rsidR="00C073DA" w:rsidRPr="00195913">
        <w:rPr>
          <w:rStyle w:val="FontStyle15"/>
          <w:sz w:val="22"/>
          <w:szCs w:val="22"/>
        </w:rPr>
        <w:t>184</w:t>
      </w:r>
      <w:r w:rsidRPr="00195913">
        <w:rPr>
          <w:rStyle w:val="FontStyle15"/>
          <w:sz w:val="22"/>
          <w:szCs w:val="22"/>
        </w:rPr>
        <w:t xml:space="preserve"> (2</w:t>
      </w:r>
      <w:r w:rsidR="00C073DA" w:rsidRPr="00195913">
        <w:rPr>
          <w:rStyle w:val="FontStyle15"/>
          <w:sz w:val="22"/>
          <w:szCs w:val="22"/>
        </w:rPr>
        <w:t>6</w:t>
      </w:r>
      <w:r w:rsidRPr="00195913">
        <w:rPr>
          <w:rStyle w:val="FontStyle15"/>
          <w:sz w:val="22"/>
          <w:szCs w:val="22"/>
        </w:rPr>
        <w:t>%) в 2021 году;</w:t>
      </w:r>
    </w:p>
    <w:p w:rsidR="00051020" w:rsidRPr="00195913" w:rsidRDefault="00051020" w:rsidP="00B11B28">
      <w:pPr>
        <w:pStyle w:val="af3"/>
        <w:numPr>
          <w:ilvl w:val="0"/>
          <w:numId w:val="3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лиц, подвергши</w:t>
      </w:r>
      <w:r w:rsidR="006443BF" w:rsidRPr="00195913">
        <w:rPr>
          <w:rStyle w:val="FontStyle15"/>
          <w:sz w:val="22"/>
          <w:szCs w:val="22"/>
        </w:rPr>
        <w:t>хся</w:t>
      </w:r>
      <w:r w:rsidRPr="00195913">
        <w:rPr>
          <w:rStyle w:val="FontStyle15"/>
          <w:sz w:val="22"/>
          <w:szCs w:val="22"/>
        </w:rPr>
        <w:t xml:space="preserve"> уголовному преследованию – </w:t>
      </w:r>
      <w:r w:rsidR="00C073DA" w:rsidRPr="00195913">
        <w:rPr>
          <w:rStyle w:val="FontStyle15"/>
          <w:sz w:val="22"/>
          <w:szCs w:val="22"/>
        </w:rPr>
        <w:t>140</w:t>
      </w:r>
      <w:r w:rsidRPr="00195913">
        <w:rPr>
          <w:rStyle w:val="FontStyle15"/>
          <w:sz w:val="22"/>
          <w:szCs w:val="22"/>
        </w:rPr>
        <w:t xml:space="preserve"> (</w:t>
      </w:r>
      <w:r w:rsidR="00C073DA" w:rsidRPr="00195913">
        <w:rPr>
          <w:rStyle w:val="FontStyle15"/>
          <w:sz w:val="22"/>
          <w:szCs w:val="22"/>
        </w:rPr>
        <w:t>18</w:t>
      </w:r>
      <w:r w:rsidRPr="00195913">
        <w:rPr>
          <w:rStyle w:val="FontStyle15"/>
          <w:sz w:val="22"/>
          <w:szCs w:val="22"/>
        </w:rPr>
        <w:t xml:space="preserve">%) против </w:t>
      </w:r>
      <w:r w:rsidR="00C073DA" w:rsidRPr="00195913">
        <w:rPr>
          <w:rStyle w:val="FontStyle15"/>
          <w:sz w:val="22"/>
          <w:szCs w:val="22"/>
        </w:rPr>
        <w:t>74</w:t>
      </w:r>
      <w:r w:rsidRPr="00195913">
        <w:rPr>
          <w:rStyle w:val="FontStyle15"/>
          <w:sz w:val="22"/>
          <w:szCs w:val="22"/>
        </w:rPr>
        <w:t xml:space="preserve"> (</w:t>
      </w:r>
      <w:r w:rsidR="00C073DA" w:rsidRPr="00195913">
        <w:rPr>
          <w:rStyle w:val="FontStyle15"/>
          <w:sz w:val="22"/>
          <w:szCs w:val="22"/>
        </w:rPr>
        <w:t>10</w:t>
      </w:r>
      <w:r w:rsidRPr="00195913">
        <w:rPr>
          <w:rStyle w:val="FontStyle15"/>
          <w:sz w:val="22"/>
          <w:szCs w:val="22"/>
        </w:rPr>
        <w:t>%) в 2021 году;</w:t>
      </w:r>
    </w:p>
    <w:p w:rsidR="00C073DA" w:rsidRPr="00195913" w:rsidRDefault="00C073DA" w:rsidP="00B11B28">
      <w:pPr>
        <w:pStyle w:val="af3"/>
        <w:numPr>
          <w:ilvl w:val="0"/>
          <w:numId w:val="3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работник</w:t>
      </w:r>
      <w:r w:rsidR="006443BF" w:rsidRPr="00195913">
        <w:rPr>
          <w:rStyle w:val="FontStyle15"/>
          <w:sz w:val="22"/>
          <w:szCs w:val="22"/>
        </w:rPr>
        <w:t>ов</w:t>
      </w:r>
      <w:r w:rsidRPr="00195913">
        <w:rPr>
          <w:rStyle w:val="FontStyle15"/>
          <w:sz w:val="22"/>
          <w:szCs w:val="22"/>
        </w:rPr>
        <w:t xml:space="preserve"> различных отраслей – 165 (21%) против 50 (7%) в 2021 году;</w:t>
      </w:r>
    </w:p>
    <w:p w:rsidR="00C073DA" w:rsidRPr="00195913" w:rsidRDefault="00C073DA" w:rsidP="00B11B28">
      <w:pPr>
        <w:pStyle w:val="af3"/>
        <w:numPr>
          <w:ilvl w:val="0"/>
          <w:numId w:val="3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временно не </w:t>
      </w:r>
      <w:proofErr w:type="gramStart"/>
      <w:r w:rsidRPr="00195913">
        <w:rPr>
          <w:rStyle w:val="FontStyle15"/>
          <w:sz w:val="22"/>
          <w:szCs w:val="22"/>
        </w:rPr>
        <w:t>работающих</w:t>
      </w:r>
      <w:proofErr w:type="gramEnd"/>
      <w:r w:rsidR="006443BF" w:rsidRPr="00195913">
        <w:rPr>
          <w:rStyle w:val="FontStyle15"/>
          <w:sz w:val="22"/>
          <w:szCs w:val="22"/>
        </w:rPr>
        <w:t xml:space="preserve"> –</w:t>
      </w:r>
      <w:r w:rsidRPr="00195913">
        <w:rPr>
          <w:rStyle w:val="FontStyle15"/>
          <w:sz w:val="22"/>
          <w:szCs w:val="22"/>
        </w:rPr>
        <w:t xml:space="preserve"> 12 (2%) против 10 (1%) в 2021 году;</w:t>
      </w:r>
    </w:p>
    <w:p w:rsidR="00C073DA" w:rsidRPr="00195913" w:rsidRDefault="00C073DA" w:rsidP="00B11B28">
      <w:pPr>
        <w:pStyle w:val="af3"/>
        <w:numPr>
          <w:ilvl w:val="0"/>
          <w:numId w:val="3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родител</w:t>
      </w:r>
      <w:r w:rsidR="006443BF" w:rsidRPr="00195913">
        <w:rPr>
          <w:rStyle w:val="FontStyle15"/>
          <w:sz w:val="22"/>
          <w:szCs w:val="22"/>
        </w:rPr>
        <w:t>ей</w:t>
      </w:r>
      <w:r w:rsidRPr="00195913">
        <w:rPr>
          <w:rStyle w:val="FontStyle15"/>
          <w:sz w:val="22"/>
          <w:szCs w:val="22"/>
        </w:rPr>
        <w:t xml:space="preserve"> в интересах несовершеннолетних детей </w:t>
      </w:r>
      <w:r w:rsidR="006443BF" w:rsidRPr="00195913">
        <w:rPr>
          <w:rStyle w:val="FontStyle15"/>
          <w:sz w:val="22"/>
          <w:szCs w:val="22"/>
        </w:rPr>
        <w:t xml:space="preserve">– </w:t>
      </w:r>
      <w:r w:rsidRPr="00195913">
        <w:rPr>
          <w:rStyle w:val="FontStyle15"/>
          <w:sz w:val="22"/>
          <w:szCs w:val="22"/>
        </w:rPr>
        <w:t xml:space="preserve">63 (8%) против </w:t>
      </w:r>
      <w:r w:rsidR="00B11B28" w:rsidRPr="00195913">
        <w:rPr>
          <w:rStyle w:val="FontStyle15"/>
          <w:sz w:val="22"/>
          <w:szCs w:val="22"/>
        </w:rPr>
        <w:t>56</w:t>
      </w:r>
      <w:r w:rsidRPr="00195913">
        <w:rPr>
          <w:rStyle w:val="FontStyle15"/>
          <w:sz w:val="22"/>
          <w:szCs w:val="22"/>
        </w:rPr>
        <w:t xml:space="preserve"> (</w:t>
      </w:r>
      <w:r w:rsidR="00B11B28" w:rsidRPr="00195913">
        <w:rPr>
          <w:rStyle w:val="FontStyle15"/>
          <w:sz w:val="22"/>
          <w:szCs w:val="22"/>
        </w:rPr>
        <w:t>8</w:t>
      </w:r>
      <w:r w:rsidRPr="00195913">
        <w:rPr>
          <w:rStyle w:val="FontStyle15"/>
          <w:sz w:val="22"/>
          <w:szCs w:val="22"/>
        </w:rPr>
        <w:t>%) в 2021 году;</w:t>
      </w:r>
    </w:p>
    <w:p w:rsidR="00C073DA" w:rsidRPr="00195913" w:rsidRDefault="00B11B28" w:rsidP="00B11B28">
      <w:pPr>
        <w:pStyle w:val="af3"/>
        <w:numPr>
          <w:ilvl w:val="0"/>
          <w:numId w:val="39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многодетны</w:t>
      </w:r>
      <w:r w:rsidR="006443BF" w:rsidRPr="00195913">
        <w:rPr>
          <w:rStyle w:val="FontStyle15"/>
          <w:sz w:val="22"/>
          <w:szCs w:val="22"/>
        </w:rPr>
        <w:t>х</w:t>
      </w:r>
      <w:r w:rsidRPr="00195913">
        <w:rPr>
          <w:rStyle w:val="FontStyle15"/>
          <w:sz w:val="22"/>
          <w:szCs w:val="22"/>
        </w:rPr>
        <w:t xml:space="preserve"> сем</w:t>
      </w:r>
      <w:r w:rsidR="006443BF" w:rsidRPr="00195913">
        <w:rPr>
          <w:rStyle w:val="FontStyle15"/>
          <w:sz w:val="22"/>
          <w:szCs w:val="22"/>
        </w:rPr>
        <w:t>ей –</w:t>
      </w:r>
      <w:r w:rsidRPr="00195913">
        <w:rPr>
          <w:rStyle w:val="FontStyle15"/>
          <w:sz w:val="22"/>
          <w:szCs w:val="22"/>
        </w:rPr>
        <w:t xml:space="preserve"> 4 против 3 в 2021 году.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 Уменьшились число и доля обращений, поступивших от лиц, не указавших род деятельности: </w:t>
      </w:r>
      <w:r w:rsidR="00B11B28" w:rsidRPr="00195913">
        <w:rPr>
          <w:rStyle w:val="FontStyle15"/>
          <w:sz w:val="22"/>
          <w:szCs w:val="22"/>
        </w:rPr>
        <w:t>91</w:t>
      </w:r>
      <w:r w:rsidRPr="00195913">
        <w:rPr>
          <w:rStyle w:val="FontStyle15"/>
          <w:sz w:val="22"/>
          <w:szCs w:val="22"/>
        </w:rPr>
        <w:t xml:space="preserve"> (1</w:t>
      </w:r>
      <w:r w:rsidR="00B11B28" w:rsidRPr="00195913">
        <w:rPr>
          <w:rStyle w:val="FontStyle15"/>
          <w:sz w:val="22"/>
          <w:szCs w:val="22"/>
        </w:rPr>
        <w:t>2</w:t>
      </w:r>
      <w:r w:rsidRPr="00195913">
        <w:rPr>
          <w:rStyle w:val="FontStyle15"/>
          <w:sz w:val="22"/>
          <w:szCs w:val="22"/>
        </w:rPr>
        <w:t xml:space="preserve">%) в первом полугодии 2022 года и </w:t>
      </w:r>
      <w:r w:rsidR="00B11B28" w:rsidRPr="00195913">
        <w:rPr>
          <w:rStyle w:val="FontStyle15"/>
          <w:sz w:val="22"/>
          <w:szCs w:val="22"/>
        </w:rPr>
        <w:t>124 (18</w:t>
      </w:r>
      <w:r w:rsidRPr="00195913">
        <w:rPr>
          <w:rStyle w:val="FontStyle15"/>
          <w:sz w:val="22"/>
          <w:szCs w:val="22"/>
        </w:rPr>
        <w:t>%) в первом полугодии 2021 года.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Аналогичная ситуация прослеживается по обращениям </w:t>
      </w:r>
      <w:r w:rsidR="00980AA1" w:rsidRPr="00195913">
        <w:rPr>
          <w:rStyle w:val="FontStyle15"/>
          <w:sz w:val="22"/>
          <w:szCs w:val="22"/>
        </w:rPr>
        <w:t>от лиц из числа детей-сирот и детей, оставшихся без попечения родителей: в 2022 году поступило 12 обращений, в 2021 году – 23</w:t>
      </w:r>
      <w:r w:rsidR="00980AA1" w:rsidRPr="00195913">
        <w:rPr>
          <w:rStyle w:val="FontStyle15"/>
          <w:sz w:val="22"/>
          <w:szCs w:val="22"/>
        </w:rPr>
        <w:t xml:space="preserve">; </w:t>
      </w:r>
      <w:r w:rsidRPr="00195913">
        <w:rPr>
          <w:rStyle w:val="FontStyle15"/>
          <w:sz w:val="22"/>
          <w:szCs w:val="22"/>
        </w:rPr>
        <w:t xml:space="preserve">от лиц, </w:t>
      </w:r>
      <w:r w:rsidR="00B11B28" w:rsidRPr="00195913">
        <w:rPr>
          <w:rStyle w:val="FontStyle15"/>
          <w:sz w:val="22"/>
          <w:szCs w:val="22"/>
        </w:rPr>
        <w:t>являющихся инвалидами</w:t>
      </w:r>
      <w:r w:rsidRPr="00195913">
        <w:rPr>
          <w:rStyle w:val="FontStyle15"/>
          <w:sz w:val="22"/>
          <w:szCs w:val="22"/>
        </w:rPr>
        <w:t xml:space="preserve">: в 2022 году поступило </w:t>
      </w:r>
      <w:r w:rsidR="00B11B28" w:rsidRPr="00195913">
        <w:rPr>
          <w:rStyle w:val="FontStyle15"/>
          <w:sz w:val="22"/>
          <w:szCs w:val="22"/>
        </w:rPr>
        <w:t>43 обращения</w:t>
      </w:r>
      <w:r w:rsidRPr="00195913">
        <w:rPr>
          <w:rStyle w:val="FontStyle15"/>
          <w:sz w:val="22"/>
          <w:szCs w:val="22"/>
        </w:rPr>
        <w:t xml:space="preserve">, в 2021 году – </w:t>
      </w:r>
      <w:r w:rsidR="00B11B28" w:rsidRPr="00195913">
        <w:rPr>
          <w:rStyle w:val="FontStyle15"/>
          <w:sz w:val="22"/>
          <w:szCs w:val="22"/>
        </w:rPr>
        <w:t>4</w:t>
      </w:r>
      <w:r w:rsidR="006443BF" w:rsidRPr="00195913">
        <w:rPr>
          <w:rStyle w:val="FontStyle15"/>
          <w:sz w:val="22"/>
          <w:szCs w:val="22"/>
        </w:rPr>
        <w:t>5</w:t>
      </w:r>
      <w:r w:rsidR="00B11B28" w:rsidRPr="00195913">
        <w:rPr>
          <w:rStyle w:val="FontStyle15"/>
          <w:sz w:val="22"/>
          <w:szCs w:val="22"/>
        </w:rPr>
        <w:t>.</w:t>
      </w:r>
    </w:p>
    <w:p w:rsidR="00051020" w:rsidRPr="00195913" w:rsidRDefault="00051020" w:rsidP="004115BE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</w:p>
    <w:p w:rsidR="006701D6" w:rsidRPr="00195913" w:rsidRDefault="006701D6" w:rsidP="00F05E04">
      <w:pPr>
        <w:pStyle w:val="a3"/>
        <w:tabs>
          <w:tab w:val="clear" w:pos="709"/>
          <w:tab w:val="left" w:pos="567"/>
          <w:tab w:val="left" w:pos="750"/>
          <w:tab w:val="center" w:pos="4677"/>
        </w:tabs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</w:rPr>
      </w:pPr>
      <w:r w:rsidRPr="00195913">
        <w:rPr>
          <w:rFonts w:ascii="Times New Roman" w:hAnsi="Times New Roman" w:cs="Times New Roman"/>
          <w:b/>
          <w:i/>
        </w:rPr>
        <w:t>Тематика обращений</w:t>
      </w:r>
    </w:p>
    <w:p w:rsidR="001A13AB" w:rsidRPr="00195913" w:rsidRDefault="00BD4EDA" w:rsidP="001A13AB">
      <w:pPr>
        <w:pStyle w:val="a3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По тематике обращения, поступившие в аппарат Уполномоченного, р</w:t>
      </w:r>
      <w:r w:rsidR="00D50966" w:rsidRPr="00195913">
        <w:rPr>
          <w:rFonts w:ascii="Times New Roman" w:hAnsi="Times New Roman" w:cs="Times New Roman"/>
        </w:rPr>
        <w:t>аспределяются следующим образом (по убыванию  числа обращений).</w:t>
      </w:r>
    </w:p>
    <w:p w:rsidR="00257F58" w:rsidRPr="00195913" w:rsidRDefault="00100A4C" w:rsidP="001A13AB">
      <w:pPr>
        <w:pStyle w:val="a3"/>
        <w:tabs>
          <w:tab w:val="clear" w:pos="709"/>
          <w:tab w:val="left" w:pos="567"/>
        </w:tabs>
        <w:spacing w:after="0" w:line="100" w:lineRule="atLeast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lastRenderedPageBreak/>
        <w:t xml:space="preserve">По </w:t>
      </w:r>
      <w:r w:rsidRPr="00195913">
        <w:rPr>
          <w:rStyle w:val="FontStyle17"/>
          <w:sz w:val="22"/>
          <w:szCs w:val="22"/>
        </w:rPr>
        <w:t xml:space="preserve">вопросам социального обеспечения и социального страхования </w:t>
      </w:r>
      <w:r w:rsidRPr="00195913">
        <w:rPr>
          <w:rStyle w:val="FontStyle15"/>
          <w:sz w:val="22"/>
          <w:szCs w:val="22"/>
        </w:rPr>
        <w:t xml:space="preserve">поступило </w:t>
      </w:r>
      <w:r w:rsidR="00AF4D97" w:rsidRPr="00195913">
        <w:rPr>
          <w:rStyle w:val="FontStyle15"/>
          <w:b/>
          <w:i/>
          <w:sz w:val="22"/>
          <w:szCs w:val="22"/>
        </w:rPr>
        <w:t>1</w:t>
      </w:r>
      <w:r w:rsidR="00073648" w:rsidRPr="00195913">
        <w:rPr>
          <w:rStyle w:val="FontStyle15"/>
          <w:b/>
          <w:i/>
          <w:sz w:val="22"/>
          <w:szCs w:val="22"/>
        </w:rPr>
        <w:t>93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</w:t>
      </w:r>
      <w:r w:rsidR="00073648" w:rsidRPr="00195913">
        <w:rPr>
          <w:rStyle w:val="FontStyle15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>, что составляет</w:t>
      </w:r>
      <w:r w:rsidR="005D093D" w:rsidRPr="00195913">
        <w:rPr>
          <w:rStyle w:val="FontStyle15"/>
          <w:sz w:val="22"/>
          <w:szCs w:val="22"/>
        </w:rPr>
        <w:t xml:space="preserve"> </w:t>
      </w:r>
      <w:r w:rsidR="00073648" w:rsidRPr="00195913">
        <w:rPr>
          <w:rStyle w:val="FontStyle15"/>
          <w:sz w:val="22"/>
          <w:szCs w:val="22"/>
        </w:rPr>
        <w:t>24.59</w:t>
      </w:r>
      <w:r w:rsidRPr="00195913">
        <w:rPr>
          <w:rStyle w:val="FontStyle15"/>
          <w:sz w:val="22"/>
          <w:szCs w:val="22"/>
        </w:rPr>
        <w:t xml:space="preserve">% от общего количества. </w:t>
      </w:r>
      <w:r w:rsidR="00073648" w:rsidRPr="00195913">
        <w:rPr>
          <w:rStyle w:val="FontStyle15"/>
          <w:sz w:val="22"/>
          <w:szCs w:val="22"/>
        </w:rPr>
        <w:t>Число</w:t>
      </w:r>
      <w:r w:rsidR="0063558F" w:rsidRPr="00195913">
        <w:rPr>
          <w:rStyle w:val="FontStyle15"/>
          <w:sz w:val="22"/>
          <w:szCs w:val="22"/>
        </w:rPr>
        <w:t xml:space="preserve"> </w:t>
      </w:r>
      <w:r w:rsidR="00073648" w:rsidRPr="00195913">
        <w:rPr>
          <w:rStyle w:val="FontStyle15"/>
          <w:sz w:val="22"/>
          <w:szCs w:val="22"/>
        </w:rPr>
        <w:t xml:space="preserve">и доля </w:t>
      </w:r>
      <w:r w:rsidRPr="00195913">
        <w:rPr>
          <w:rStyle w:val="FontStyle15"/>
          <w:sz w:val="22"/>
          <w:szCs w:val="22"/>
        </w:rPr>
        <w:t>обращений данной тематики в первом полугоди</w:t>
      </w:r>
      <w:r w:rsidR="00DD11F6" w:rsidRPr="00195913">
        <w:rPr>
          <w:rStyle w:val="FontStyle15"/>
          <w:sz w:val="22"/>
          <w:szCs w:val="22"/>
        </w:rPr>
        <w:t>и</w:t>
      </w:r>
      <w:r w:rsidRPr="00195913">
        <w:rPr>
          <w:rStyle w:val="FontStyle15"/>
          <w:sz w:val="22"/>
          <w:szCs w:val="22"/>
        </w:rPr>
        <w:t xml:space="preserve"> </w:t>
      </w:r>
      <w:r w:rsidR="009348E5" w:rsidRPr="00195913">
        <w:rPr>
          <w:rStyle w:val="FontStyle15"/>
          <w:sz w:val="22"/>
          <w:szCs w:val="22"/>
        </w:rPr>
        <w:t>2022</w:t>
      </w:r>
      <w:r w:rsidRPr="00195913">
        <w:rPr>
          <w:rStyle w:val="FontStyle15"/>
          <w:sz w:val="22"/>
          <w:szCs w:val="22"/>
        </w:rPr>
        <w:t xml:space="preserve"> года</w:t>
      </w:r>
      <w:r w:rsidR="00073648" w:rsidRPr="00195913">
        <w:rPr>
          <w:rStyle w:val="FontStyle15"/>
          <w:sz w:val="22"/>
          <w:szCs w:val="22"/>
        </w:rPr>
        <w:t xml:space="preserve"> по сравнению с аналогичным периодом 2021 года увеличились</w:t>
      </w:r>
      <w:r w:rsidRPr="00195913">
        <w:rPr>
          <w:rStyle w:val="FontStyle15"/>
          <w:sz w:val="22"/>
          <w:szCs w:val="22"/>
        </w:rPr>
        <w:t>. Так, в 20</w:t>
      </w:r>
      <w:r w:rsidR="00073648" w:rsidRPr="00195913">
        <w:rPr>
          <w:rStyle w:val="FontStyle15"/>
          <w:sz w:val="22"/>
          <w:szCs w:val="22"/>
        </w:rPr>
        <w:t>21</w:t>
      </w:r>
      <w:r w:rsidRPr="00195913">
        <w:rPr>
          <w:rStyle w:val="FontStyle15"/>
          <w:sz w:val="22"/>
          <w:szCs w:val="22"/>
        </w:rPr>
        <w:t xml:space="preserve"> году </w:t>
      </w:r>
      <w:r w:rsidR="0063558F" w:rsidRPr="00195913">
        <w:rPr>
          <w:rStyle w:val="FontStyle15"/>
          <w:sz w:val="22"/>
          <w:szCs w:val="22"/>
        </w:rPr>
        <w:t xml:space="preserve">поступило </w:t>
      </w:r>
      <w:r w:rsidR="00073648" w:rsidRPr="00195913">
        <w:rPr>
          <w:rStyle w:val="FontStyle15"/>
          <w:sz w:val="22"/>
          <w:szCs w:val="22"/>
        </w:rPr>
        <w:t>129</w:t>
      </w:r>
      <w:r w:rsidR="0063558F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</w:t>
      </w:r>
      <w:r w:rsidR="00073648" w:rsidRPr="00195913">
        <w:rPr>
          <w:rStyle w:val="FontStyle15"/>
          <w:sz w:val="22"/>
          <w:szCs w:val="22"/>
        </w:rPr>
        <w:t>й</w:t>
      </w:r>
      <w:r w:rsidRPr="00195913">
        <w:rPr>
          <w:rStyle w:val="FontStyle15"/>
          <w:sz w:val="22"/>
          <w:szCs w:val="22"/>
        </w:rPr>
        <w:t xml:space="preserve"> </w:t>
      </w:r>
      <w:r w:rsidR="00073648" w:rsidRPr="00195913">
        <w:rPr>
          <w:rStyle w:val="FontStyle15"/>
          <w:sz w:val="22"/>
          <w:szCs w:val="22"/>
        </w:rPr>
        <w:t xml:space="preserve">(18%) </w:t>
      </w:r>
      <w:r w:rsidRPr="00195913">
        <w:rPr>
          <w:rStyle w:val="FontStyle15"/>
          <w:sz w:val="22"/>
          <w:szCs w:val="22"/>
        </w:rPr>
        <w:t>о защите права на социальн</w:t>
      </w:r>
      <w:r w:rsidR="00073648" w:rsidRPr="00195913">
        <w:rPr>
          <w:rStyle w:val="FontStyle15"/>
          <w:sz w:val="22"/>
          <w:szCs w:val="22"/>
        </w:rPr>
        <w:t>ое обеспечение</w:t>
      </w:r>
      <w:r w:rsidRPr="00195913">
        <w:rPr>
          <w:rStyle w:val="FontStyle15"/>
          <w:sz w:val="22"/>
          <w:szCs w:val="22"/>
        </w:rPr>
        <w:t>.</w:t>
      </w:r>
      <w:r w:rsidR="00257F58" w:rsidRPr="00195913">
        <w:rPr>
          <w:rStyle w:val="FontStyle15"/>
          <w:sz w:val="22"/>
          <w:szCs w:val="22"/>
        </w:rPr>
        <w:t xml:space="preserve"> </w:t>
      </w:r>
    </w:p>
    <w:p w:rsidR="00100A4C" w:rsidRPr="00195913" w:rsidRDefault="00100A4C" w:rsidP="00F05E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В самом блоке социальных прав поступившие обращения можно разделить так:</w:t>
      </w:r>
    </w:p>
    <w:p w:rsidR="00EF7C8A" w:rsidRPr="00195913" w:rsidRDefault="00073648" w:rsidP="00073648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EF7C8A" w:rsidRPr="00195913">
        <w:rPr>
          <w:rStyle w:val="FontStyle15"/>
          <w:sz w:val="22"/>
          <w:szCs w:val="22"/>
        </w:rPr>
        <w:t>82</w:t>
      </w:r>
      <w:r w:rsidRPr="00195913">
        <w:rPr>
          <w:rStyle w:val="FontStyle15"/>
          <w:sz w:val="22"/>
          <w:szCs w:val="22"/>
        </w:rPr>
        <w:t xml:space="preserve"> </w:t>
      </w:r>
      <w:r w:rsidR="00EF7C8A" w:rsidRPr="00195913">
        <w:rPr>
          <w:rStyle w:val="FontStyle15"/>
          <w:sz w:val="22"/>
          <w:szCs w:val="22"/>
        </w:rPr>
        <w:t>–</w:t>
      </w:r>
      <w:r w:rsidRPr="00195913">
        <w:rPr>
          <w:rStyle w:val="FontStyle15"/>
          <w:sz w:val="22"/>
          <w:szCs w:val="22"/>
        </w:rPr>
        <w:t xml:space="preserve"> обращения, связанные с пенсионным обеспечением (</w:t>
      </w:r>
      <w:r w:rsidR="00EF7C8A" w:rsidRPr="00195913">
        <w:rPr>
          <w:rStyle w:val="FontStyle15"/>
          <w:sz w:val="22"/>
          <w:szCs w:val="22"/>
        </w:rPr>
        <w:t>10</w:t>
      </w:r>
      <w:r w:rsidRPr="00195913">
        <w:rPr>
          <w:rStyle w:val="FontStyle15"/>
          <w:sz w:val="22"/>
          <w:szCs w:val="22"/>
        </w:rPr>
        <w:t xml:space="preserve">%); </w:t>
      </w:r>
    </w:p>
    <w:p w:rsidR="00073648" w:rsidRPr="00195913" w:rsidRDefault="00073648" w:rsidP="00073648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</w:t>
      </w:r>
      <w:r w:rsidR="00EF7C8A" w:rsidRPr="00195913">
        <w:rPr>
          <w:rStyle w:val="FontStyle15"/>
          <w:sz w:val="22"/>
          <w:szCs w:val="22"/>
        </w:rPr>
        <w:t xml:space="preserve"> 63</w:t>
      </w:r>
      <w:r w:rsidRPr="00195913">
        <w:rPr>
          <w:rStyle w:val="FontStyle15"/>
          <w:sz w:val="22"/>
          <w:szCs w:val="22"/>
        </w:rPr>
        <w:t xml:space="preserve">  – о </w:t>
      </w:r>
      <w:r w:rsidR="00EF7C8A" w:rsidRPr="00195913">
        <w:rPr>
          <w:rStyle w:val="FontStyle15"/>
          <w:sz w:val="22"/>
          <w:szCs w:val="22"/>
        </w:rPr>
        <w:t>получении выплат, компенсаций (8</w:t>
      </w:r>
      <w:r w:rsidRPr="00195913">
        <w:rPr>
          <w:rStyle w:val="FontStyle15"/>
          <w:sz w:val="22"/>
          <w:szCs w:val="22"/>
        </w:rPr>
        <w:t>%);</w:t>
      </w:r>
    </w:p>
    <w:p w:rsidR="00EF7C8A" w:rsidRPr="00195913" w:rsidRDefault="00EF7C8A" w:rsidP="00EF7C8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- 11</w:t>
      </w:r>
      <w:r w:rsidR="00BF22D8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–  обращения, связанные с </w:t>
      </w:r>
      <w:r w:rsidR="00BF22D8" w:rsidRPr="00195913">
        <w:rPr>
          <w:rStyle w:val="FontStyle15"/>
          <w:sz w:val="22"/>
          <w:szCs w:val="22"/>
        </w:rPr>
        <w:t xml:space="preserve">предоставлением </w:t>
      </w:r>
      <w:r w:rsidRPr="00195913">
        <w:rPr>
          <w:rStyle w:val="FontStyle15"/>
          <w:sz w:val="22"/>
          <w:szCs w:val="22"/>
        </w:rPr>
        <w:t>льгот (1.4%);</w:t>
      </w:r>
    </w:p>
    <w:p w:rsidR="00073648" w:rsidRPr="00195913" w:rsidRDefault="00EF7C8A" w:rsidP="00073648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- 11</w:t>
      </w:r>
      <w:r w:rsidR="00073648" w:rsidRPr="00195913">
        <w:rPr>
          <w:rStyle w:val="FontStyle15"/>
          <w:sz w:val="22"/>
          <w:szCs w:val="22"/>
        </w:rPr>
        <w:t xml:space="preserve"> – прохождение </w:t>
      </w:r>
      <w:proofErr w:type="gramStart"/>
      <w:r w:rsidR="00073648" w:rsidRPr="00195913">
        <w:rPr>
          <w:rStyle w:val="FontStyle15"/>
          <w:sz w:val="22"/>
          <w:szCs w:val="22"/>
        </w:rPr>
        <w:t>медико-социальной</w:t>
      </w:r>
      <w:proofErr w:type="gramEnd"/>
      <w:r w:rsidR="00073648" w:rsidRPr="00195913">
        <w:rPr>
          <w:rStyle w:val="FontStyle15"/>
          <w:sz w:val="22"/>
          <w:szCs w:val="22"/>
        </w:rPr>
        <w:t xml:space="preserve"> экспертизы</w:t>
      </w:r>
      <w:r w:rsidR="00BF22D8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(1.4%);</w:t>
      </w:r>
    </w:p>
    <w:p w:rsidR="00EF7C8A" w:rsidRPr="00195913" w:rsidRDefault="00EF7C8A" w:rsidP="00073648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- 9 – организация социального обслуживания (1%);</w:t>
      </w:r>
    </w:p>
    <w:p w:rsidR="00073648" w:rsidRPr="00195913" w:rsidRDefault="00073648" w:rsidP="00073648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EF7C8A" w:rsidRPr="00195913">
        <w:rPr>
          <w:rStyle w:val="FontStyle15"/>
          <w:sz w:val="22"/>
          <w:szCs w:val="22"/>
        </w:rPr>
        <w:t>17</w:t>
      </w:r>
      <w:r w:rsidRPr="00195913">
        <w:rPr>
          <w:rStyle w:val="FontStyle15"/>
          <w:sz w:val="22"/>
          <w:szCs w:val="22"/>
        </w:rPr>
        <w:t xml:space="preserve"> – иные вопросы указанной категории.</w:t>
      </w:r>
    </w:p>
    <w:p w:rsidR="00EF7C8A" w:rsidRPr="00195913" w:rsidRDefault="00073648" w:rsidP="00073648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По сравнению с первым полугодием 2021 года, в текущем отчётном периоде </w:t>
      </w:r>
      <w:r w:rsidR="00EF7C8A" w:rsidRPr="00195913">
        <w:rPr>
          <w:rStyle w:val="FontStyle15"/>
          <w:sz w:val="22"/>
          <w:szCs w:val="22"/>
        </w:rPr>
        <w:t>отмечается рост обращений по всем вопросам анализируемого тематического блока:</w:t>
      </w:r>
    </w:p>
    <w:p w:rsidR="00BF22D8" w:rsidRPr="00195913" w:rsidRDefault="00EF7C8A" w:rsidP="00BF22D8">
      <w:pPr>
        <w:pStyle w:val="af3"/>
        <w:numPr>
          <w:ilvl w:val="0"/>
          <w:numId w:val="40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обращения, связанные с пенсионным обеспечением в первом полугодии 2021 года </w:t>
      </w:r>
      <w:r w:rsidR="00525558" w:rsidRPr="00195913">
        <w:rPr>
          <w:rStyle w:val="FontStyle15"/>
          <w:sz w:val="22"/>
          <w:szCs w:val="22"/>
        </w:rPr>
        <w:t xml:space="preserve">– </w:t>
      </w:r>
      <w:r w:rsidRPr="00195913">
        <w:rPr>
          <w:rStyle w:val="FontStyle15"/>
          <w:sz w:val="22"/>
          <w:szCs w:val="22"/>
        </w:rPr>
        <w:t xml:space="preserve">51 </w:t>
      </w:r>
      <w:r w:rsidR="00525558" w:rsidRPr="00195913">
        <w:rPr>
          <w:rStyle w:val="FontStyle15"/>
          <w:sz w:val="22"/>
          <w:szCs w:val="22"/>
        </w:rPr>
        <w:t>обращение</w:t>
      </w:r>
      <w:r w:rsidR="00BF22D8" w:rsidRPr="00195913">
        <w:rPr>
          <w:rStyle w:val="FontStyle15"/>
          <w:sz w:val="22"/>
          <w:szCs w:val="22"/>
        </w:rPr>
        <w:t xml:space="preserve"> (7%)</w:t>
      </w:r>
      <w:r w:rsidR="00525558" w:rsidRPr="00195913">
        <w:rPr>
          <w:rStyle w:val="FontStyle15"/>
          <w:sz w:val="22"/>
          <w:szCs w:val="22"/>
        </w:rPr>
        <w:t>, а в 2022 году – 82</w:t>
      </w:r>
      <w:r w:rsidR="00BF22D8" w:rsidRPr="00195913">
        <w:rPr>
          <w:rStyle w:val="FontStyle15"/>
          <w:sz w:val="22"/>
          <w:szCs w:val="22"/>
        </w:rPr>
        <w:t xml:space="preserve"> (10%);</w:t>
      </w:r>
    </w:p>
    <w:p w:rsidR="00525558" w:rsidRPr="00195913" w:rsidRDefault="00BF22D8" w:rsidP="00BF22D8">
      <w:pPr>
        <w:pStyle w:val="af3"/>
        <w:numPr>
          <w:ilvl w:val="0"/>
          <w:numId w:val="40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жалобы на отказ в получении выплат, компенсаций </w:t>
      </w:r>
      <w:r w:rsidR="00525558" w:rsidRPr="00195913">
        <w:rPr>
          <w:rStyle w:val="FontStyle15"/>
          <w:sz w:val="22"/>
          <w:szCs w:val="22"/>
        </w:rPr>
        <w:t xml:space="preserve">в первом полугодии 2021 года – </w:t>
      </w:r>
      <w:r w:rsidRPr="00195913">
        <w:rPr>
          <w:rStyle w:val="FontStyle15"/>
          <w:sz w:val="22"/>
          <w:szCs w:val="22"/>
        </w:rPr>
        <w:t>42</w:t>
      </w:r>
      <w:r w:rsidR="00525558" w:rsidRPr="00195913">
        <w:rPr>
          <w:rStyle w:val="FontStyle15"/>
          <w:sz w:val="22"/>
          <w:szCs w:val="22"/>
        </w:rPr>
        <w:t xml:space="preserve"> </w:t>
      </w:r>
      <w:r w:rsidR="00AA7A6D" w:rsidRPr="00195913">
        <w:rPr>
          <w:rStyle w:val="FontStyle15"/>
          <w:sz w:val="22"/>
          <w:szCs w:val="22"/>
        </w:rPr>
        <w:t>обращения</w:t>
      </w:r>
      <w:r w:rsidRPr="00195913">
        <w:rPr>
          <w:rStyle w:val="FontStyle15"/>
          <w:sz w:val="22"/>
          <w:szCs w:val="22"/>
        </w:rPr>
        <w:t xml:space="preserve"> (6%)</w:t>
      </w:r>
      <w:r w:rsidR="00525558" w:rsidRPr="00195913">
        <w:rPr>
          <w:rStyle w:val="FontStyle15"/>
          <w:sz w:val="22"/>
          <w:szCs w:val="22"/>
        </w:rPr>
        <w:t>, а в 2022 году –</w:t>
      </w:r>
      <w:r w:rsidRPr="00195913">
        <w:rPr>
          <w:rStyle w:val="FontStyle15"/>
          <w:sz w:val="22"/>
          <w:szCs w:val="22"/>
        </w:rPr>
        <w:t xml:space="preserve"> 63 (8%);</w:t>
      </w:r>
    </w:p>
    <w:p w:rsidR="00BF22D8" w:rsidRPr="00195913" w:rsidRDefault="00BF22D8" w:rsidP="00BF22D8">
      <w:pPr>
        <w:pStyle w:val="af3"/>
        <w:numPr>
          <w:ilvl w:val="0"/>
          <w:numId w:val="40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обращения, связанные с предоставлением льгот в 2021 году </w:t>
      </w:r>
      <w:r w:rsidR="00AA7A6D" w:rsidRPr="00195913">
        <w:rPr>
          <w:rStyle w:val="FontStyle15"/>
          <w:sz w:val="22"/>
          <w:szCs w:val="22"/>
        </w:rPr>
        <w:t xml:space="preserve">– </w:t>
      </w:r>
      <w:r w:rsidRPr="00195913">
        <w:rPr>
          <w:rStyle w:val="FontStyle15"/>
          <w:sz w:val="22"/>
          <w:szCs w:val="22"/>
        </w:rPr>
        <w:t>10 (1%), в 2022 году – 11 (1.4%);</w:t>
      </w:r>
    </w:p>
    <w:p w:rsidR="00BF22D8" w:rsidRPr="00195913" w:rsidRDefault="00BF22D8" w:rsidP="00BF22D8">
      <w:pPr>
        <w:pStyle w:val="af3"/>
        <w:numPr>
          <w:ilvl w:val="0"/>
          <w:numId w:val="40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по вопросам организации социального обслуживания в 2021 году </w:t>
      </w:r>
      <w:r w:rsidR="00AA7A6D" w:rsidRPr="00195913">
        <w:rPr>
          <w:rStyle w:val="FontStyle15"/>
          <w:sz w:val="22"/>
          <w:szCs w:val="22"/>
        </w:rPr>
        <w:t xml:space="preserve">– </w:t>
      </w:r>
      <w:r w:rsidRPr="00195913">
        <w:rPr>
          <w:rStyle w:val="FontStyle15"/>
          <w:sz w:val="22"/>
          <w:szCs w:val="22"/>
        </w:rPr>
        <w:t>8 (1%), в 2022 году – 9 (1%);</w:t>
      </w:r>
    </w:p>
    <w:p w:rsidR="00BF22D8" w:rsidRPr="00195913" w:rsidRDefault="00BF22D8" w:rsidP="00BF22D8">
      <w:pPr>
        <w:pStyle w:val="af3"/>
        <w:numPr>
          <w:ilvl w:val="0"/>
          <w:numId w:val="40"/>
        </w:numPr>
        <w:tabs>
          <w:tab w:val="clear" w:pos="709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прохождение </w:t>
      </w:r>
      <w:proofErr w:type="gramStart"/>
      <w:r w:rsidRPr="00195913">
        <w:rPr>
          <w:rStyle w:val="FontStyle15"/>
          <w:sz w:val="22"/>
          <w:szCs w:val="22"/>
        </w:rPr>
        <w:t>медико-социальной</w:t>
      </w:r>
      <w:proofErr w:type="gramEnd"/>
      <w:r w:rsidRPr="00195913">
        <w:rPr>
          <w:rStyle w:val="FontStyle15"/>
          <w:sz w:val="22"/>
          <w:szCs w:val="22"/>
        </w:rPr>
        <w:t xml:space="preserve"> экспертизы в 2021 году</w:t>
      </w:r>
      <w:r w:rsidR="00AA7A6D" w:rsidRPr="00195913">
        <w:rPr>
          <w:rStyle w:val="FontStyle15"/>
          <w:sz w:val="22"/>
          <w:szCs w:val="22"/>
        </w:rPr>
        <w:t xml:space="preserve"> –</w:t>
      </w:r>
      <w:r w:rsidRPr="00195913">
        <w:rPr>
          <w:rStyle w:val="FontStyle15"/>
          <w:sz w:val="22"/>
          <w:szCs w:val="22"/>
        </w:rPr>
        <w:t xml:space="preserve"> 7 (менее 1%), в 2022 году – 11 (1,4%).</w:t>
      </w:r>
    </w:p>
    <w:p w:rsidR="00BF22D8" w:rsidRPr="00195913" w:rsidRDefault="001A13AB" w:rsidP="00F05E0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bCs/>
          <w:iCs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>Р</w:t>
      </w:r>
      <w:r w:rsidR="00BF22D8" w:rsidRPr="00195913">
        <w:rPr>
          <w:rStyle w:val="FontStyle15"/>
          <w:bCs/>
          <w:iCs/>
          <w:sz w:val="22"/>
          <w:szCs w:val="22"/>
        </w:rPr>
        <w:t xml:space="preserve">авнозначное количество обращений поступило по вопросам </w:t>
      </w:r>
      <w:r w:rsidRPr="00195913">
        <w:rPr>
          <w:rStyle w:val="FontStyle15"/>
          <w:bCs/>
          <w:iCs/>
          <w:sz w:val="22"/>
          <w:szCs w:val="22"/>
        </w:rPr>
        <w:t>обеспечения реабилитационными средствами (3 заявления) и вопросам предоставления путевок на санаторно-курортное лечение (1).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 xml:space="preserve">Вопросы в сфере уголовного права и исполнения наказаний </w:t>
      </w:r>
      <w:r w:rsidR="00980AA1" w:rsidRPr="00195913">
        <w:rPr>
          <w:rStyle w:val="FontStyle17"/>
          <w:b w:val="0"/>
          <w:i w:val="0"/>
          <w:sz w:val="22"/>
          <w:szCs w:val="22"/>
        </w:rPr>
        <w:t>содержались</w:t>
      </w:r>
      <w:r w:rsidR="00980AA1" w:rsidRPr="00195913">
        <w:rPr>
          <w:rStyle w:val="FontStyle17"/>
          <w:sz w:val="22"/>
          <w:szCs w:val="22"/>
        </w:rPr>
        <w:t xml:space="preserve"> в</w:t>
      </w:r>
      <w:r w:rsidRPr="00195913">
        <w:rPr>
          <w:rStyle w:val="FontStyle17"/>
          <w:sz w:val="22"/>
          <w:szCs w:val="22"/>
        </w:rPr>
        <w:t xml:space="preserve"> 154 </w:t>
      </w:r>
      <w:r w:rsidRPr="00195913">
        <w:rPr>
          <w:rStyle w:val="FontStyle15"/>
          <w:sz w:val="22"/>
          <w:szCs w:val="22"/>
        </w:rPr>
        <w:t>обращения</w:t>
      </w:r>
      <w:r w:rsidR="00980AA1" w:rsidRPr="00195913">
        <w:rPr>
          <w:rStyle w:val="FontStyle15"/>
          <w:sz w:val="22"/>
          <w:szCs w:val="22"/>
        </w:rPr>
        <w:t>х</w:t>
      </w:r>
      <w:r w:rsidRPr="00195913">
        <w:rPr>
          <w:rStyle w:val="FontStyle15"/>
          <w:sz w:val="22"/>
          <w:szCs w:val="22"/>
        </w:rPr>
        <w:t xml:space="preserve">, </w:t>
      </w:r>
      <w:r w:rsidR="009468DD" w:rsidRPr="00195913">
        <w:rPr>
          <w:rStyle w:val="FontStyle15"/>
          <w:sz w:val="22"/>
          <w:szCs w:val="22"/>
        </w:rPr>
        <w:t>20</w:t>
      </w:r>
      <w:r w:rsidRPr="00195913">
        <w:rPr>
          <w:rStyle w:val="FontStyle15"/>
          <w:sz w:val="22"/>
          <w:szCs w:val="22"/>
        </w:rPr>
        <w:t>% от общего числа (за 6 месяцев 2021 года - 85 жалоб - 12%). Из них:</w:t>
      </w:r>
    </w:p>
    <w:p w:rsidR="009468DD" w:rsidRPr="00195913" w:rsidRDefault="009468DD" w:rsidP="009468D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>-</w:t>
      </w:r>
      <w:r w:rsidRPr="00195913">
        <w:rPr>
          <w:rStyle w:val="FontStyle15"/>
          <w:sz w:val="22"/>
          <w:szCs w:val="22"/>
        </w:rPr>
        <w:t xml:space="preserve"> 46 – жалобы на действия (бездействие) органов внутренних дел (6%), в прошлом году – 37 (5%);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 xml:space="preserve">-  </w:t>
      </w:r>
      <w:r w:rsidR="009468DD" w:rsidRPr="00195913">
        <w:rPr>
          <w:rStyle w:val="FontStyle15"/>
          <w:bCs/>
          <w:iCs/>
          <w:sz w:val="22"/>
          <w:szCs w:val="22"/>
        </w:rPr>
        <w:t xml:space="preserve">36 </w:t>
      </w:r>
      <w:r w:rsidRPr="00195913">
        <w:rPr>
          <w:rStyle w:val="FontStyle15"/>
          <w:sz w:val="22"/>
          <w:szCs w:val="22"/>
        </w:rPr>
        <w:t>- нарушения в исправительном учреждении (</w:t>
      </w:r>
      <w:r w:rsidR="009468DD" w:rsidRPr="00195913">
        <w:rPr>
          <w:rStyle w:val="FontStyle15"/>
          <w:sz w:val="22"/>
          <w:szCs w:val="22"/>
        </w:rPr>
        <w:t>5</w:t>
      </w:r>
      <w:r w:rsidRPr="00195913">
        <w:rPr>
          <w:rStyle w:val="FontStyle15"/>
          <w:sz w:val="22"/>
          <w:szCs w:val="22"/>
        </w:rPr>
        <w:t>%), в прошлом году –</w:t>
      </w:r>
      <w:r w:rsidR="009468DD" w:rsidRPr="00195913">
        <w:rPr>
          <w:rStyle w:val="FontStyle15"/>
          <w:sz w:val="22"/>
          <w:szCs w:val="22"/>
        </w:rPr>
        <w:t xml:space="preserve"> 17 (2%)</w:t>
      </w:r>
      <w:r w:rsidRPr="00195913">
        <w:rPr>
          <w:rStyle w:val="FontStyle15"/>
          <w:sz w:val="22"/>
          <w:szCs w:val="22"/>
        </w:rPr>
        <w:t>;</w:t>
      </w:r>
    </w:p>
    <w:p w:rsidR="009468DD" w:rsidRPr="00195913" w:rsidRDefault="009468DD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- 15  - несогласие с приговором (постановлением суда) (2%), в прошлом году – 5 (менее 1%);</w:t>
      </w:r>
    </w:p>
    <w:p w:rsidR="009468DD" w:rsidRPr="00195913" w:rsidRDefault="009468DD" w:rsidP="009468D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- 11 – жалобы на действия судебных органов  (1.4%), в прошлом году – 2;</w:t>
      </w:r>
    </w:p>
    <w:p w:rsidR="009468DD" w:rsidRPr="00195913" w:rsidRDefault="009C3BD2" w:rsidP="009468D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 </w:t>
      </w:r>
      <w:r w:rsidR="009468DD" w:rsidRPr="00195913">
        <w:rPr>
          <w:rStyle w:val="FontStyle15"/>
          <w:sz w:val="22"/>
          <w:szCs w:val="22"/>
        </w:rPr>
        <w:t xml:space="preserve">8 </w:t>
      </w:r>
      <w:r w:rsidRPr="00195913">
        <w:rPr>
          <w:rStyle w:val="FontStyle15"/>
          <w:sz w:val="22"/>
          <w:szCs w:val="22"/>
        </w:rPr>
        <w:t>- обжалование действий (бездействия) органов СУ СК</w:t>
      </w:r>
      <w:r w:rsidR="009468DD" w:rsidRPr="00195913">
        <w:rPr>
          <w:rStyle w:val="FontStyle15"/>
          <w:sz w:val="22"/>
          <w:szCs w:val="22"/>
        </w:rPr>
        <w:t xml:space="preserve"> (1%), в прошлом году – </w:t>
      </w:r>
      <w:r w:rsidR="007523C4" w:rsidRPr="00195913">
        <w:rPr>
          <w:rStyle w:val="FontStyle15"/>
          <w:sz w:val="22"/>
          <w:szCs w:val="22"/>
        </w:rPr>
        <w:t>5</w:t>
      </w:r>
      <w:r w:rsidR="009468DD" w:rsidRPr="00195913">
        <w:rPr>
          <w:rStyle w:val="FontStyle15"/>
          <w:sz w:val="22"/>
          <w:szCs w:val="22"/>
        </w:rPr>
        <w:t>;</w:t>
      </w:r>
    </w:p>
    <w:p w:rsidR="007523C4" w:rsidRPr="00195913" w:rsidRDefault="007523C4" w:rsidP="007523C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 8 - обжалование действий (бездействия) органов прокуратуры (1%), в прошлом году – 1;</w:t>
      </w:r>
    </w:p>
    <w:p w:rsidR="007523C4" w:rsidRPr="00195913" w:rsidRDefault="009C3BD2" w:rsidP="007523C4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 </w:t>
      </w:r>
      <w:r w:rsidR="007523C4" w:rsidRPr="00195913">
        <w:rPr>
          <w:rStyle w:val="FontStyle15"/>
          <w:sz w:val="22"/>
          <w:szCs w:val="22"/>
        </w:rPr>
        <w:t>5</w:t>
      </w:r>
      <w:r w:rsidRPr="00195913">
        <w:rPr>
          <w:rStyle w:val="FontStyle15"/>
          <w:sz w:val="22"/>
          <w:szCs w:val="22"/>
        </w:rPr>
        <w:t xml:space="preserve"> - вопросы условно-досрочного освобождения</w:t>
      </w:r>
      <w:r w:rsidR="007523C4" w:rsidRPr="00195913">
        <w:rPr>
          <w:rStyle w:val="FontStyle15"/>
          <w:sz w:val="22"/>
          <w:szCs w:val="22"/>
        </w:rPr>
        <w:t>, в прошлом году – 2;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7523C4" w:rsidRPr="00195913">
        <w:rPr>
          <w:rStyle w:val="FontStyle15"/>
          <w:sz w:val="22"/>
          <w:szCs w:val="22"/>
        </w:rPr>
        <w:t>25</w:t>
      </w:r>
      <w:r w:rsidRPr="00195913">
        <w:rPr>
          <w:rStyle w:val="FontStyle15"/>
          <w:sz w:val="22"/>
          <w:szCs w:val="22"/>
        </w:rPr>
        <w:t xml:space="preserve"> – иные вопросы уголовного права.</w:t>
      </w:r>
    </w:p>
    <w:p w:rsidR="009C3BD2" w:rsidRPr="00195913" w:rsidRDefault="007523C4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Сопоставление с данными первого полугодия 2021 года показывает рост  </w:t>
      </w:r>
      <w:r w:rsidRPr="00195913">
        <w:rPr>
          <w:rFonts w:ascii="Times New Roman" w:hAnsi="Times New Roman" w:cs="Times New Roman"/>
        </w:rPr>
        <w:t>числа жалоб по всем разделам данной тематики. О</w:t>
      </w:r>
      <w:r w:rsidRPr="00195913">
        <w:rPr>
          <w:rStyle w:val="FontStyle15"/>
          <w:sz w:val="22"/>
          <w:szCs w:val="22"/>
        </w:rPr>
        <w:t xml:space="preserve">бщее количество обращений </w:t>
      </w:r>
      <w:r w:rsidR="009C3BD2" w:rsidRPr="00195913">
        <w:rPr>
          <w:rStyle w:val="FontStyle15"/>
          <w:sz w:val="22"/>
          <w:szCs w:val="22"/>
        </w:rPr>
        <w:t xml:space="preserve"> анализируем</w:t>
      </w:r>
      <w:r w:rsidRPr="00195913">
        <w:rPr>
          <w:rStyle w:val="FontStyle15"/>
          <w:sz w:val="22"/>
          <w:szCs w:val="22"/>
        </w:rPr>
        <w:t xml:space="preserve">ого блока </w:t>
      </w:r>
      <w:r w:rsidR="009C3BD2" w:rsidRPr="00195913">
        <w:rPr>
          <w:rStyle w:val="FontStyle15"/>
          <w:sz w:val="22"/>
          <w:szCs w:val="22"/>
        </w:rPr>
        <w:t xml:space="preserve">увеличилось на </w:t>
      </w:r>
      <w:r w:rsidRPr="00195913">
        <w:rPr>
          <w:rStyle w:val="FontStyle15"/>
          <w:sz w:val="22"/>
          <w:szCs w:val="22"/>
        </w:rPr>
        <w:t>69</w:t>
      </w:r>
      <w:r w:rsidR="009C3BD2" w:rsidRPr="00195913">
        <w:rPr>
          <w:rStyle w:val="FontStyle15"/>
          <w:sz w:val="22"/>
          <w:szCs w:val="22"/>
        </w:rPr>
        <w:t>.</w:t>
      </w:r>
      <w:r w:rsidRPr="00195913">
        <w:rPr>
          <w:rStyle w:val="FontStyle15"/>
          <w:sz w:val="22"/>
          <w:szCs w:val="22"/>
        </w:rPr>
        <w:t xml:space="preserve"> </w:t>
      </w:r>
    </w:p>
    <w:p w:rsidR="009C3BD2" w:rsidRPr="00195913" w:rsidRDefault="009C3BD2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Вопросы </w:t>
      </w:r>
      <w:r w:rsidRPr="00195913">
        <w:rPr>
          <w:rStyle w:val="FontStyle17"/>
          <w:sz w:val="22"/>
          <w:szCs w:val="22"/>
        </w:rPr>
        <w:t xml:space="preserve">о </w:t>
      </w:r>
      <w:proofErr w:type="gramStart"/>
      <w:r w:rsidRPr="00195913">
        <w:rPr>
          <w:rStyle w:val="FontStyle17"/>
          <w:sz w:val="22"/>
          <w:szCs w:val="22"/>
        </w:rPr>
        <w:t xml:space="preserve">правоотношениях, регулируемых гражданским законодательством </w:t>
      </w:r>
      <w:r w:rsidR="00980AA1" w:rsidRPr="00195913">
        <w:rPr>
          <w:rStyle w:val="FontStyle17"/>
          <w:b w:val="0"/>
          <w:i w:val="0"/>
          <w:sz w:val="22"/>
          <w:szCs w:val="22"/>
        </w:rPr>
        <w:t>поставлены</w:t>
      </w:r>
      <w:proofErr w:type="gramEnd"/>
      <w:r w:rsidR="00980AA1" w:rsidRPr="00195913">
        <w:rPr>
          <w:rStyle w:val="FontStyle17"/>
          <w:sz w:val="22"/>
          <w:szCs w:val="22"/>
        </w:rPr>
        <w:t xml:space="preserve"> </w:t>
      </w:r>
      <w:r w:rsidR="00980AA1" w:rsidRPr="00195913">
        <w:rPr>
          <w:rStyle w:val="FontStyle17"/>
          <w:b w:val="0"/>
          <w:i w:val="0"/>
          <w:sz w:val="22"/>
          <w:szCs w:val="22"/>
        </w:rPr>
        <w:t>в</w:t>
      </w:r>
      <w:r w:rsidR="00980AA1"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7"/>
          <w:sz w:val="22"/>
          <w:szCs w:val="22"/>
        </w:rPr>
        <w:t xml:space="preserve"> </w:t>
      </w:r>
      <w:r w:rsidR="007523C4" w:rsidRPr="00195913">
        <w:rPr>
          <w:rStyle w:val="FontStyle17"/>
          <w:sz w:val="22"/>
          <w:szCs w:val="22"/>
        </w:rPr>
        <w:t>97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</w:t>
      </w:r>
      <w:r w:rsidR="00980AA1" w:rsidRPr="00195913">
        <w:rPr>
          <w:rStyle w:val="FontStyle15"/>
          <w:sz w:val="22"/>
          <w:szCs w:val="22"/>
        </w:rPr>
        <w:t>ях</w:t>
      </w:r>
      <w:r w:rsidRPr="00195913">
        <w:rPr>
          <w:rStyle w:val="FontStyle15"/>
          <w:sz w:val="22"/>
          <w:szCs w:val="22"/>
        </w:rPr>
        <w:t>, что составило 1</w:t>
      </w:r>
      <w:r w:rsidR="00A4454B" w:rsidRPr="00195913">
        <w:rPr>
          <w:rStyle w:val="FontStyle15"/>
          <w:sz w:val="22"/>
          <w:szCs w:val="22"/>
        </w:rPr>
        <w:t>2</w:t>
      </w:r>
      <w:r w:rsidRPr="00195913">
        <w:rPr>
          <w:rStyle w:val="FontStyle15"/>
          <w:sz w:val="22"/>
          <w:szCs w:val="22"/>
        </w:rPr>
        <w:t>% от общего числа</w:t>
      </w:r>
      <w:r w:rsidR="00A4454B" w:rsidRPr="00195913">
        <w:rPr>
          <w:rStyle w:val="FontStyle15"/>
          <w:sz w:val="22"/>
          <w:szCs w:val="22"/>
        </w:rPr>
        <w:t>. В сравнении с данными за 6 месяцев 2021 года, число обращений увеличилось, при этом доля обращений осталась на прежнем уровне</w:t>
      </w:r>
      <w:r w:rsidRPr="00195913">
        <w:rPr>
          <w:rStyle w:val="FontStyle15"/>
          <w:sz w:val="22"/>
          <w:szCs w:val="22"/>
        </w:rPr>
        <w:t xml:space="preserve"> (первое полугодие 2021 года - </w:t>
      </w:r>
      <w:r w:rsidR="00A4454B" w:rsidRPr="00195913">
        <w:rPr>
          <w:rStyle w:val="FontStyle15"/>
          <w:sz w:val="22"/>
          <w:szCs w:val="22"/>
        </w:rPr>
        <w:t>84</w:t>
      </w:r>
      <w:r w:rsidRPr="00195913">
        <w:rPr>
          <w:rStyle w:val="FontStyle15"/>
          <w:sz w:val="22"/>
          <w:szCs w:val="22"/>
        </w:rPr>
        <w:t xml:space="preserve"> обращени</w:t>
      </w:r>
      <w:r w:rsidR="00A4454B" w:rsidRPr="00195913">
        <w:rPr>
          <w:rStyle w:val="FontStyle15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 xml:space="preserve"> – 12%). Из них:</w:t>
      </w:r>
    </w:p>
    <w:p w:rsidR="009C3BD2" w:rsidRPr="00195913" w:rsidRDefault="009C3BD2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/>
          <w:iCs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 xml:space="preserve">- </w:t>
      </w:r>
      <w:r w:rsidR="00A55C6A" w:rsidRPr="00195913">
        <w:rPr>
          <w:rStyle w:val="FontStyle15"/>
          <w:bCs/>
          <w:iCs/>
          <w:sz w:val="22"/>
          <w:szCs w:val="22"/>
        </w:rPr>
        <w:t>52</w:t>
      </w:r>
      <w:r w:rsidRPr="00195913">
        <w:rPr>
          <w:rStyle w:val="FontStyle15"/>
          <w:bCs/>
          <w:iCs/>
          <w:sz w:val="22"/>
          <w:szCs w:val="22"/>
        </w:rPr>
        <w:t xml:space="preserve"> – неисполнение судебных решений, а также жалобы на действия (бездействия) судебных приставов (</w:t>
      </w:r>
      <w:r w:rsidR="00A55C6A" w:rsidRPr="00195913">
        <w:rPr>
          <w:rStyle w:val="FontStyle15"/>
          <w:bCs/>
          <w:iCs/>
          <w:sz w:val="22"/>
          <w:szCs w:val="22"/>
        </w:rPr>
        <w:t>7</w:t>
      </w:r>
      <w:r w:rsidRPr="00195913">
        <w:rPr>
          <w:rStyle w:val="FontStyle15"/>
          <w:bCs/>
          <w:iCs/>
          <w:sz w:val="22"/>
          <w:szCs w:val="22"/>
        </w:rPr>
        <w:t>%);</w:t>
      </w:r>
    </w:p>
    <w:p w:rsidR="009C3BD2" w:rsidRPr="00195913" w:rsidRDefault="00A4454B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/>
          <w:iCs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 xml:space="preserve">- </w:t>
      </w:r>
      <w:r w:rsidR="00A55C6A" w:rsidRPr="00195913">
        <w:rPr>
          <w:rStyle w:val="FontStyle15"/>
          <w:bCs/>
          <w:iCs/>
          <w:sz w:val="22"/>
          <w:szCs w:val="22"/>
        </w:rPr>
        <w:t>10</w:t>
      </w:r>
      <w:r w:rsidR="009C3BD2" w:rsidRPr="00195913">
        <w:rPr>
          <w:rStyle w:val="FontStyle15"/>
          <w:bCs/>
          <w:iCs/>
          <w:sz w:val="22"/>
          <w:szCs w:val="22"/>
        </w:rPr>
        <w:t xml:space="preserve"> – несогласие с судебным решением</w:t>
      </w:r>
      <w:r w:rsidR="00A55C6A" w:rsidRPr="00195913">
        <w:rPr>
          <w:rStyle w:val="FontStyle15"/>
          <w:bCs/>
          <w:iCs/>
          <w:sz w:val="22"/>
          <w:szCs w:val="22"/>
        </w:rPr>
        <w:t xml:space="preserve"> (1%)</w:t>
      </w:r>
      <w:r w:rsidR="009C3BD2" w:rsidRPr="00195913">
        <w:rPr>
          <w:rStyle w:val="FontStyle15"/>
          <w:bCs/>
          <w:iCs/>
          <w:sz w:val="22"/>
          <w:szCs w:val="22"/>
        </w:rPr>
        <w:t>;</w:t>
      </w:r>
    </w:p>
    <w:p w:rsidR="009C3BD2" w:rsidRPr="00195913" w:rsidRDefault="00A55C6A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/>
          <w:iCs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>- 8</w:t>
      </w:r>
      <w:r w:rsidR="009C3BD2" w:rsidRPr="00195913">
        <w:rPr>
          <w:rStyle w:val="FontStyle15"/>
          <w:bCs/>
          <w:iCs/>
          <w:sz w:val="22"/>
          <w:szCs w:val="22"/>
        </w:rPr>
        <w:t xml:space="preserve"> – нарушения судебных органов;</w:t>
      </w:r>
    </w:p>
    <w:p w:rsidR="00A55C6A" w:rsidRPr="00195913" w:rsidRDefault="00A55C6A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/>
          <w:iCs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 xml:space="preserve">– 6 </w:t>
      </w:r>
      <w:r w:rsidRPr="00195913">
        <w:rPr>
          <w:rStyle w:val="FontStyle15"/>
          <w:bCs/>
          <w:iCs/>
          <w:sz w:val="22"/>
          <w:szCs w:val="22"/>
        </w:rPr>
        <w:softHyphen/>
        <w:t>– защита объектов гражданских прав;</w:t>
      </w:r>
    </w:p>
    <w:p w:rsidR="009C3BD2" w:rsidRPr="00195913" w:rsidRDefault="009C3BD2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bCs/>
          <w:iCs/>
          <w:sz w:val="22"/>
          <w:szCs w:val="22"/>
        </w:rPr>
      </w:pPr>
      <w:r w:rsidRPr="00195913">
        <w:rPr>
          <w:rStyle w:val="FontStyle15"/>
          <w:bCs/>
          <w:iCs/>
          <w:sz w:val="22"/>
          <w:szCs w:val="22"/>
        </w:rPr>
        <w:t xml:space="preserve">-  </w:t>
      </w:r>
      <w:r w:rsidR="00A55C6A" w:rsidRPr="00195913">
        <w:rPr>
          <w:rStyle w:val="FontStyle15"/>
          <w:bCs/>
          <w:iCs/>
          <w:sz w:val="22"/>
          <w:szCs w:val="22"/>
        </w:rPr>
        <w:t>21</w:t>
      </w:r>
      <w:r w:rsidRPr="00195913">
        <w:rPr>
          <w:rStyle w:val="FontStyle15"/>
          <w:bCs/>
          <w:iCs/>
          <w:sz w:val="22"/>
          <w:szCs w:val="22"/>
        </w:rPr>
        <w:t xml:space="preserve"> – иные вопросы гражданского законодательства.</w:t>
      </w:r>
    </w:p>
    <w:p w:rsidR="009C3BD2" w:rsidRPr="00195913" w:rsidRDefault="009C3BD2" w:rsidP="00A55C6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5"/>
          <w:sz w:val="22"/>
          <w:szCs w:val="22"/>
        </w:rPr>
      </w:pPr>
      <w:proofErr w:type="gramStart"/>
      <w:r w:rsidRPr="00195913">
        <w:rPr>
          <w:rStyle w:val="FontStyle15"/>
          <w:sz w:val="22"/>
          <w:szCs w:val="22"/>
        </w:rPr>
        <w:t xml:space="preserve">Сопоставление с данными за 6 месяцев 2021 года показывает, что существенно увеличились число и доля жалоб на действия (бездействия) судебных приставов (в прошлом году – </w:t>
      </w:r>
      <w:r w:rsidR="00A55C6A" w:rsidRPr="00195913">
        <w:rPr>
          <w:rStyle w:val="FontStyle15"/>
          <w:sz w:val="22"/>
          <w:szCs w:val="22"/>
        </w:rPr>
        <w:t>24</w:t>
      </w:r>
      <w:r w:rsidRPr="00195913">
        <w:rPr>
          <w:rStyle w:val="FontStyle15"/>
          <w:sz w:val="22"/>
          <w:szCs w:val="22"/>
        </w:rPr>
        <w:t xml:space="preserve"> </w:t>
      </w:r>
      <w:r w:rsidR="00A55C6A" w:rsidRPr="00195913">
        <w:rPr>
          <w:rStyle w:val="FontStyle15"/>
          <w:sz w:val="22"/>
          <w:szCs w:val="22"/>
        </w:rPr>
        <w:t xml:space="preserve">обращения </w:t>
      </w:r>
      <w:r w:rsidR="00980AA1" w:rsidRPr="00195913">
        <w:rPr>
          <w:rStyle w:val="FontStyle15"/>
          <w:sz w:val="22"/>
          <w:szCs w:val="22"/>
        </w:rPr>
        <w:t xml:space="preserve">– </w:t>
      </w:r>
      <w:r w:rsidR="00A55C6A" w:rsidRPr="00195913">
        <w:rPr>
          <w:rStyle w:val="FontStyle15"/>
          <w:sz w:val="22"/>
          <w:szCs w:val="22"/>
        </w:rPr>
        <w:t>4%</w:t>
      </w:r>
      <w:r w:rsidRPr="00195913">
        <w:rPr>
          <w:rStyle w:val="FontStyle15"/>
          <w:sz w:val="22"/>
          <w:szCs w:val="22"/>
        </w:rPr>
        <w:t xml:space="preserve">, уменьшилось количество жалоб на </w:t>
      </w:r>
      <w:r w:rsidR="00A55C6A" w:rsidRPr="00195913">
        <w:rPr>
          <w:rStyle w:val="FontStyle15"/>
          <w:sz w:val="22"/>
          <w:szCs w:val="22"/>
        </w:rPr>
        <w:t>решения суда (в прошлом году – 23</w:t>
      </w:r>
      <w:r w:rsidRPr="00195913">
        <w:rPr>
          <w:rStyle w:val="FontStyle15"/>
          <w:sz w:val="22"/>
          <w:szCs w:val="22"/>
        </w:rPr>
        <w:t xml:space="preserve"> обращени</w:t>
      </w:r>
      <w:r w:rsidR="00A55C6A" w:rsidRPr="00195913">
        <w:rPr>
          <w:rStyle w:val="FontStyle15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>)</w:t>
      </w:r>
      <w:r w:rsidR="00A55C6A" w:rsidRPr="00195913">
        <w:rPr>
          <w:rStyle w:val="FontStyle15"/>
          <w:sz w:val="22"/>
          <w:szCs w:val="22"/>
        </w:rPr>
        <w:t xml:space="preserve"> и </w:t>
      </w:r>
      <w:r w:rsidR="004A431F" w:rsidRPr="00195913">
        <w:rPr>
          <w:rStyle w:val="FontStyle15"/>
          <w:sz w:val="22"/>
          <w:szCs w:val="22"/>
        </w:rPr>
        <w:t xml:space="preserve">заявлений о </w:t>
      </w:r>
      <w:r w:rsidR="004A431F" w:rsidRPr="00195913">
        <w:rPr>
          <w:rStyle w:val="FontStyle15"/>
          <w:bCs/>
          <w:iCs/>
          <w:sz w:val="22"/>
          <w:szCs w:val="22"/>
        </w:rPr>
        <w:t xml:space="preserve">защите объектов гражданских прав </w:t>
      </w:r>
      <w:r w:rsidR="004A431F" w:rsidRPr="00195913">
        <w:rPr>
          <w:rStyle w:val="FontStyle15"/>
          <w:sz w:val="22"/>
          <w:szCs w:val="22"/>
        </w:rPr>
        <w:t>(в прошлом году – 13 обращений)</w:t>
      </w:r>
      <w:r w:rsidRPr="00195913">
        <w:rPr>
          <w:rStyle w:val="FontStyle15"/>
          <w:sz w:val="22"/>
          <w:szCs w:val="22"/>
        </w:rPr>
        <w:t>.</w:t>
      </w:r>
      <w:proofErr w:type="gramEnd"/>
    </w:p>
    <w:p w:rsidR="009C3BD2" w:rsidRPr="00195913" w:rsidRDefault="00980AA1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>По ж</w:t>
      </w:r>
      <w:r w:rsidR="009C3BD2" w:rsidRPr="00195913">
        <w:rPr>
          <w:rStyle w:val="FontStyle17"/>
          <w:sz w:val="22"/>
          <w:szCs w:val="22"/>
        </w:rPr>
        <w:t>илищны</w:t>
      </w:r>
      <w:r w:rsidRPr="00195913">
        <w:rPr>
          <w:rStyle w:val="FontStyle17"/>
          <w:sz w:val="22"/>
          <w:szCs w:val="22"/>
        </w:rPr>
        <w:t>м</w:t>
      </w:r>
      <w:r w:rsidR="009C3BD2" w:rsidRPr="00195913">
        <w:rPr>
          <w:rStyle w:val="FontStyle17"/>
          <w:sz w:val="22"/>
          <w:szCs w:val="22"/>
        </w:rPr>
        <w:t xml:space="preserve"> вопрос</w:t>
      </w:r>
      <w:r w:rsidRPr="00195913">
        <w:rPr>
          <w:rStyle w:val="FontStyle17"/>
          <w:sz w:val="22"/>
          <w:szCs w:val="22"/>
        </w:rPr>
        <w:t xml:space="preserve">ам </w:t>
      </w:r>
      <w:r w:rsidRPr="00195913">
        <w:rPr>
          <w:rStyle w:val="FontStyle17"/>
          <w:b w:val="0"/>
          <w:i w:val="0"/>
          <w:sz w:val="22"/>
          <w:szCs w:val="22"/>
        </w:rPr>
        <w:t>зарегистрировано</w:t>
      </w:r>
      <w:r w:rsidRPr="00195913">
        <w:rPr>
          <w:rStyle w:val="FontStyle17"/>
          <w:sz w:val="22"/>
          <w:szCs w:val="22"/>
        </w:rPr>
        <w:t xml:space="preserve"> </w:t>
      </w:r>
      <w:r w:rsidR="009C3BD2" w:rsidRPr="00195913">
        <w:rPr>
          <w:rStyle w:val="FontStyle17"/>
          <w:sz w:val="22"/>
          <w:szCs w:val="22"/>
        </w:rPr>
        <w:t xml:space="preserve"> </w:t>
      </w:r>
      <w:r w:rsidR="00A4454B" w:rsidRPr="00195913">
        <w:rPr>
          <w:rStyle w:val="FontStyle17"/>
          <w:sz w:val="22"/>
          <w:szCs w:val="22"/>
        </w:rPr>
        <w:t>96</w:t>
      </w:r>
      <w:r w:rsidR="009C3BD2" w:rsidRPr="00195913">
        <w:rPr>
          <w:rStyle w:val="FontStyle17"/>
          <w:sz w:val="22"/>
          <w:szCs w:val="22"/>
        </w:rPr>
        <w:t xml:space="preserve"> </w:t>
      </w:r>
      <w:r w:rsidR="009C3BD2" w:rsidRPr="00195913">
        <w:rPr>
          <w:rStyle w:val="FontStyle15"/>
          <w:sz w:val="22"/>
          <w:szCs w:val="22"/>
        </w:rPr>
        <w:t>обращений - 1</w:t>
      </w:r>
      <w:r w:rsidR="004A431F" w:rsidRPr="00195913">
        <w:rPr>
          <w:rStyle w:val="FontStyle15"/>
          <w:sz w:val="22"/>
          <w:szCs w:val="22"/>
        </w:rPr>
        <w:t>2</w:t>
      </w:r>
      <w:r w:rsidR="009C3BD2" w:rsidRPr="00195913">
        <w:rPr>
          <w:rStyle w:val="FontStyle15"/>
          <w:sz w:val="22"/>
          <w:szCs w:val="22"/>
        </w:rPr>
        <w:t xml:space="preserve">% от общего числа. По сравнению с показателями первого полугодия 2021 года - </w:t>
      </w:r>
      <w:r w:rsidR="004A431F" w:rsidRPr="00195913">
        <w:rPr>
          <w:rStyle w:val="FontStyle15"/>
          <w:sz w:val="22"/>
          <w:szCs w:val="22"/>
        </w:rPr>
        <w:t>90</w:t>
      </w:r>
      <w:r w:rsidR="009C3BD2" w:rsidRPr="00195913">
        <w:rPr>
          <w:rStyle w:val="FontStyle15"/>
          <w:sz w:val="22"/>
          <w:szCs w:val="22"/>
        </w:rPr>
        <w:t xml:space="preserve"> обращени</w:t>
      </w:r>
      <w:r w:rsidR="004A431F" w:rsidRPr="00195913">
        <w:rPr>
          <w:rStyle w:val="FontStyle15"/>
          <w:sz w:val="22"/>
          <w:szCs w:val="22"/>
        </w:rPr>
        <w:t>й</w:t>
      </w:r>
      <w:r w:rsidR="009C3BD2" w:rsidRPr="00195913">
        <w:rPr>
          <w:rStyle w:val="FontStyle15"/>
          <w:sz w:val="22"/>
          <w:szCs w:val="22"/>
        </w:rPr>
        <w:t xml:space="preserve"> (</w:t>
      </w:r>
      <w:r w:rsidR="004A431F" w:rsidRPr="00195913">
        <w:rPr>
          <w:rStyle w:val="FontStyle15"/>
          <w:sz w:val="22"/>
          <w:szCs w:val="22"/>
        </w:rPr>
        <w:t>13</w:t>
      </w:r>
      <w:r w:rsidR="009C3BD2" w:rsidRPr="00195913">
        <w:rPr>
          <w:rStyle w:val="FontStyle15"/>
          <w:sz w:val="22"/>
          <w:szCs w:val="22"/>
        </w:rPr>
        <w:t xml:space="preserve">%), число обращений увеличилось на </w:t>
      </w:r>
      <w:r w:rsidR="004A431F" w:rsidRPr="00195913">
        <w:rPr>
          <w:rStyle w:val="FontStyle15"/>
          <w:sz w:val="22"/>
          <w:szCs w:val="22"/>
        </w:rPr>
        <w:t>6</w:t>
      </w:r>
      <w:r w:rsidR="009C3BD2" w:rsidRPr="00195913">
        <w:rPr>
          <w:rStyle w:val="FontStyle15"/>
          <w:sz w:val="22"/>
          <w:szCs w:val="22"/>
        </w:rPr>
        <w:t>.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Внутри блока жилищных прав поступившие обращения можно разделить следующим образом: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lastRenderedPageBreak/>
        <w:softHyphen/>
        <w:t xml:space="preserve">- </w:t>
      </w:r>
      <w:r w:rsidR="000F3911" w:rsidRPr="00195913">
        <w:rPr>
          <w:rStyle w:val="FontStyle15"/>
          <w:sz w:val="22"/>
          <w:szCs w:val="22"/>
        </w:rPr>
        <w:t>24</w:t>
      </w:r>
      <w:r w:rsidRPr="00195913">
        <w:rPr>
          <w:rStyle w:val="FontStyle15"/>
          <w:sz w:val="22"/>
          <w:szCs w:val="22"/>
        </w:rPr>
        <w:t xml:space="preserve"> – не обеспечение жилым помещением (</w:t>
      </w:r>
      <w:r w:rsidR="000F3911" w:rsidRPr="00195913">
        <w:rPr>
          <w:rStyle w:val="FontStyle15"/>
          <w:sz w:val="22"/>
          <w:szCs w:val="22"/>
        </w:rPr>
        <w:t>3</w:t>
      </w:r>
      <w:r w:rsidRPr="00195913">
        <w:rPr>
          <w:rStyle w:val="FontStyle15"/>
          <w:sz w:val="22"/>
          <w:szCs w:val="22"/>
        </w:rPr>
        <w:t xml:space="preserve">%), из них </w:t>
      </w:r>
      <w:r w:rsidR="00654993" w:rsidRPr="00195913">
        <w:rPr>
          <w:rStyle w:val="FontStyle15"/>
          <w:sz w:val="22"/>
          <w:szCs w:val="22"/>
        </w:rPr>
        <w:t>17</w:t>
      </w:r>
      <w:r w:rsidRPr="00195913">
        <w:rPr>
          <w:rStyle w:val="FontStyle15"/>
          <w:sz w:val="22"/>
          <w:szCs w:val="22"/>
        </w:rPr>
        <w:t xml:space="preserve"> обращений по вопросу предоставления жилых помещений детям-сиротам и детям, оставшимся без попечения родителей;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5518CC" w:rsidRPr="00195913">
        <w:rPr>
          <w:rStyle w:val="FontStyle15"/>
          <w:sz w:val="22"/>
          <w:szCs w:val="22"/>
        </w:rPr>
        <w:t xml:space="preserve">24 </w:t>
      </w:r>
      <w:r w:rsidRPr="00195913">
        <w:rPr>
          <w:rStyle w:val="FontStyle15"/>
          <w:sz w:val="22"/>
          <w:szCs w:val="22"/>
        </w:rPr>
        <w:t>– по жилищно-коммунальным вопросам (электроснабжение, теплоснабжение, газоснабжение, водоснабжение и водоотведение)</w:t>
      </w:r>
      <w:r w:rsidR="004A431F" w:rsidRPr="00195913">
        <w:rPr>
          <w:rStyle w:val="FontStyle15"/>
          <w:sz w:val="22"/>
          <w:szCs w:val="22"/>
        </w:rPr>
        <w:t xml:space="preserve"> – </w:t>
      </w:r>
      <w:r w:rsidR="005518CC" w:rsidRPr="00195913">
        <w:rPr>
          <w:rStyle w:val="FontStyle15"/>
          <w:sz w:val="22"/>
          <w:szCs w:val="22"/>
        </w:rPr>
        <w:t>3</w:t>
      </w:r>
      <w:r w:rsidRPr="00195913">
        <w:rPr>
          <w:rStyle w:val="FontStyle15"/>
          <w:sz w:val="22"/>
          <w:szCs w:val="22"/>
        </w:rPr>
        <w:t>%;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654993" w:rsidRPr="00195913">
        <w:rPr>
          <w:rStyle w:val="FontStyle15"/>
          <w:sz w:val="22"/>
          <w:szCs w:val="22"/>
        </w:rPr>
        <w:t>10</w:t>
      </w:r>
      <w:r w:rsidRPr="00195913">
        <w:rPr>
          <w:rStyle w:val="FontStyle15"/>
          <w:sz w:val="22"/>
          <w:szCs w:val="22"/>
        </w:rPr>
        <w:t xml:space="preserve"> – по вопросам постановки и сняти</w:t>
      </w:r>
      <w:r w:rsidR="004A431F" w:rsidRPr="00195913">
        <w:rPr>
          <w:rStyle w:val="FontStyle15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 xml:space="preserve"> с учёта</w:t>
      </w:r>
      <w:r w:rsidR="004A431F" w:rsidRPr="00195913">
        <w:rPr>
          <w:rStyle w:val="FontStyle15"/>
          <w:sz w:val="22"/>
          <w:szCs w:val="22"/>
        </w:rPr>
        <w:t xml:space="preserve"> (</w:t>
      </w:r>
      <w:r w:rsidR="005518CC" w:rsidRPr="00195913">
        <w:rPr>
          <w:rStyle w:val="FontStyle15"/>
          <w:sz w:val="22"/>
          <w:szCs w:val="22"/>
        </w:rPr>
        <w:t>1</w:t>
      </w:r>
      <w:r w:rsidRPr="00195913">
        <w:rPr>
          <w:rStyle w:val="FontStyle15"/>
          <w:sz w:val="22"/>
          <w:szCs w:val="22"/>
        </w:rPr>
        <w:t>%);</w:t>
      </w:r>
    </w:p>
    <w:p w:rsidR="009C3BD2" w:rsidRPr="00195913" w:rsidRDefault="004A431F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0F3911" w:rsidRPr="00195913">
        <w:rPr>
          <w:rStyle w:val="FontStyle15"/>
          <w:sz w:val="22"/>
          <w:szCs w:val="22"/>
        </w:rPr>
        <w:t>8</w:t>
      </w:r>
      <w:r w:rsidR="009C3BD2" w:rsidRPr="00195913">
        <w:rPr>
          <w:rStyle w:val="FontStyle15"/>
          <w:sz w:val="22"/>
          <w:szCs w:val="22"/>
        </w:rPr>
        <w:t xml:space="preserve"> – оплата коммунальных услуг, установление тарифов и льгот, в том числе вопросы, связанные с платой за общедомовые нужды; </w:t>
      </w:r>
    </w:p>
    <w:p w:rsidR="000F3911" w:rsidRPr="00195913" w:rsidRDefault="005518CC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0F3911" w:rsidRPr="00195913">
        <w:rPr>
          <w:rStyle w:val="FontStyle15"/>
          <w:sz w:val="22"/>
          <w:szCs w:val="22"/>
        </w:rPr>
        <w:t xml:space="preserve">6 </w:t>
      </w:r>
      <w:r w:rsidRPr="00195913">
        <w:rPr>
          <w:rStyle w:val="FontStyle15"/>
          <w:sz w:val="22"/>
          <w:szCs w:val="22"/>
        </w:rPr>
        <w:t xml:space="preserve">- </w:t>
      </w:r>
      <w:r w:rsidR="000F3911" w:rsidRPr="00195913">
        <w:rPr>
          <w:rStyle w:val="FontStyle15"/>
          <w:sz w:val="22"/>
          <w:szCs w:val="22"/>
        </w:rPr>
        <w:t xml:space="preserve">нарушение тишины и покоя </w:t>
      </w:r>
      <w:r w:rsidRPr="00195913">
        <w:rPr>
          <w:rStyle w:val="FontStyle15"/>
          <w:sz w:val="22"/>
          <w:szCs w:val="22"/>
        </w:rPr>
        <w:t>граждан;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5518CC" w:rsidRPr="00195913">
        <w:rPr>
          <w:rStyle w:val="FontStyle15"/>
          <w:sz w:val="22"/>
          <w:szCs w:val="22"/>
        </w:rPr>
        <w:t>24</w:t>
      </w:r>
      <w:r w:rsidRPr="00195913">
        <w:rPr>
          <w:rStyle w:val="FontStyle15"/>
          <w:sz w:val="22"/>
          <w:szCs w:val="22"/>
        </w:rPr>
        <w:t xml:space="preserve"> – иные жилищные вопросы.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В текущем отчётном периоде на первом месте жалобы на необеспечение жилым помещением, из них основная категория заявителей, относя</w:t>
      </w:r>
      <w:r w:rsidR="005518CC" w:rsidRPr="00195913">
        <w:rPr>
          <w:rStyle w:val="FontStyle15"/>
          <w:sz w:val="22"/>
          <w:szCs w:val="22"/>
        </w:rPr>
        <w:t>тся</w:t>
      </w:r>
      <w:r w:rsidRPr="00195913">
        <w:rPr>
          <w:rStyle w:val="FontStyle15"/>
          <w:sz w:val="22"/>
          <w:szCs w:val="22"/>
        </w:rPr>
        <w:t xml:space="preserve"> к категории </w:t>
      </w:r>
      <w:r w:rsidR="004A431F" w:rsidRPr="00195913">
        <w:rPr>
          <w:rStyle w:val="FontStyle15"/>
          <w:sz w:val="22"/>
          <w:szCs w:val="22"/>
        </w:rPr>
        <w:t>«</w:t>
      </w:r>
      <w:r w:rsidRPr="00195913">
        <w:rPr>
          <w:rStyle w:val="FontStyle15"/>
          <w:sz w:val="22"/>
          <w:szCs w:val="22"/>
        </w:rPr>
        <w:t>дети-сироты и дети, оставшиеся без попечения родителей</w:t>
      </w:r>
      <w:r w:rsidR="004A431F" w:rsidRPr="00195913">
        <w:rPr>
          <w:rStyle w:val="FontStyle15"/>
          <w:sz w:val="22"/>
          <w:szCs w:val="22"/>
        </w:rPr>
        <w:t>»</w:t>
      </w:r>
      <w:r w:rsidRPr="00195913">
        <w:rPr>
          <w:rStyle w:val="FontStyle15"/>
          <w:sz w:val="22"/>
          <w:szCs w:val="22"/>
        </w:rPr>
        <w:t xml:space="preserve">. В прошлом году таких заявлений поступило </w:t>
      </w:r>
      <w:r w:rsidR="00980AA1" w:rsidRPr="00195913">
        <w:rPr>
          <w:rStyle w:val="FontStyle15"/>
          <w:sz w:val="22"/>
          <w:szCs w:val="22"/>
        </w:rPr>
        <w:t xml:space="preserve">больше </w:t>
      </w:r>
      <w:r w:rsidRPr="00195913">
        <w:rPr>
          <w:rStyle w:val="FontStyle15"/>
          <w:sz w:val="22"/>
          <w:szCs w:val="22"/>
        </w:rPr>
        <w:t xml:space="preserve">– </w:t>
      </w:r>
      <w:r w:rsidR="005518CC" w:rsidRPr="00195913">
        <w:rPr>
          <w:rStyle w:val="FontStyle15"/>
          <w:sz w:val="22"/>
          <w:szCs w:val="22"/>
        </w:rPr>
        <w:t>36 (5%)</w:t>
      </w:r>
      <w:r w:rsidRPr="00195913">
        <w:rPr>
          <w:rStyle w:val="FontStyle15"/>
          <w:sz w:val="22"/>
          <w:szCs w:val="22"/>
        </w:rPr>
        <w:t>.</w:t>
      </w:r>
    </w:p>
    <w:p w:rsidR="005518CC" w:rsidRPr="00195913" w:rsidRDefault="005518CC" w:rsidP="005518CC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Также уменьшилось число обращений, касающихся оплаты коммунальных услуг, установления тарифов и льгот: в первом полугодии 2021 года их было 15, а в 2022 году – 8. </w:t>
      </w:r>
    </w:p>
    <w:p w:rsidR="00AA7A6D" w:rsidRPr="00195913" w:rsidRDefault="005518CC" w:rsidP="00AA7A6D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Возросло количество обращений по вопросам постановки и снятия с учёта: в первом полугодии 2021 года их было </w:t>
      </w:r>
      <w:r w:rsidR="00AA7A6D" w:rsidRPr="00195913">
        <w:rPr>
          <w:rStyle w:val="FontStyle15"/>
          <w:sz w:val="22"/>
          <w:szCs w:val="22"/>
        </w:rPr>
        <w:t>3</w:t>
      </w:r>
      <w:r w:rsidRPr="00195913">
        <w:rPr>
          <w:rStyle w:val="FontStyle15"/>
          <w:sz w:val="22"/>
          <w:szCs w:val="22"/>
        </w:rPr>
        <w:t xml:space="preserve">, а в 2022 году – </w:t>
      </w:r>
      <w:r w:rsidR="00AA7A6D" w:rsidRPr="00195913">
        <w:rPr>
          <w:rStyle w:val="FontStyle15"/>
          <w:sz w:val="22"/>
          <w:szCs w:val="22"/>
        </w:rPr>
        <w:t xml:space="preserve">10; по вопросам нарушения тишины и покоя граждан: в первом полугодии 2021 года – 4, а в 2022 году – 6. 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 xml:space="preserve">Вопросы труда и занятости населения </w:t>
      </w:r>
      <w:r w:rsidRPr="00195913">
        <w:rPr>
          <w:rStyle w:val="FontStyle17"/>
          <w:b w:val="0"/>
          <w:i w:val="0"/>
          <w:sz w:val="22"/>
          <w:szCs w:val="22"/>
        </w:rPr>
        <w:t>были поставлены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7"/>
          <w:b w:val="0"/>
          <w:i w:val="0"/>
          <w:sz w:val="22"/>
          <w:szCs w:val="22"/>
        </w:rPr>
        <w:t>в</w:t>
      </w:r>
      <w:r w:rsidR="00A4454B" w:rsidRPr="00195913">
        <w:rPr>
          <w:rStyle w:val="FontStyle17"/>
          <w:sz w:val="22"/>
          <w:szCs w:val="22"/>
        </w:rPr>
        <w:t xml:space="preserve"> 41</w:t>
      </w:r>
      <w:r w:rsidRPr="00195913">
        <w:rPr>
          <w:rStyle w:val="FontStyle17"/>
          <w:sz w:val="22"/>
          <w:szCs w:val="22"/>
        </w:rPr>
        <w:t xml:space="preserve"> </w:t>
      </w:r>
      <w:r w:rsidR="00A4454B" w:rsidRPr="00195913">
        <w:rPr>
          <w:rStyle w:val="FontStyle15"/>
          <w:sz w:val="22"/>
          <w:szCs w:val="22"/>
        </w:rPr>
        <w:t>заявлении</w:t>
      </w:r>
      <w:r w:rsidRPr="00195913">
        <w:rPr>
          <w:rStyle w:val="FontStyle15"/>
          <w:sz w:val="22"/>
          <w:szCs w:val="22"/>
        </w:rPr>
        <w:t xml:space="preserve">, </w:t>
      </w:r>
      <w:r w:rsidR="00AA7A6D" w:rsidRPr="00195913">
        <w:rPr>
          <w:rStyle w:val="FontStyle15"/>
          <w:sz w:val="22"/>
          <w:szCs w:val="22"/>
        </w:rPr>
        <w:t>5</w:t>
      </w:r>
      <w:r w:rsidRPr="00195913">
        <w:rPr>
          <w:rStyle w:val="FontStyle15"/>
          <w:sz w:val="22"/>
          <w:szCs w:val="22"/>
        </w:rPr>
        <w:t xml:space="preserve">% от общего числа (за 6 месяцев 2021 года - </w:t>
      </w:r>
      <w:r w:rsidR="00AA7A6D" w:rsidRPr="00195913">
        <w:rPr>
          <w:rStyle w:val="FontStyle15"/>
          <w:sz w:val="22"/>
          <w:szCs w:val="22"/>
        </w:rPr>
        <w:t>4</w:t>
      </w:r>
      <w:r w:rsidRPr="00195913">
        <w:rPr>
          <w:rStyle w:val="FontStyle15"/>
          <w:sz w:val="22"/>
          <w:szCs w:val="22"/>
        </w:rPr>
        <w:t xml:space="preserve">4 - </w:t>
      </w:r>
      <w:r w:rsidR="00AA7A6D" w:rsidRPr="00195913">
        <w:rPr>
          <w:rStyle w:val="FontStyle15"/>
          <w:sz w:val="22"/>
          <w:szCs w:val="22"/>
        </w:rPr>
        <w:t>6</w:t>
      </w:r>
      <w:r w:rsidRPr="00195913">
        <w:rPr>
          <w:rStyle w:val="FontStyle15"/>
          <w:sz w:val="22"/>
          <w:szCs w:val="22"/>
        </w:rPr>
        <w:t>%). Из них:</w:t>
      </w:r>
    </w:p>
    <w:p w:rsidR="009C3BD2" w:rsidRPr="00195913" w:rsidRDefault="00AA7A6D" w:rsidP="009C3BD2">
      <w:pPr>
        <w:pStyle w:val="Style13"/>
        <w:widowControl/>
        <w:numPr>
          <w:ilvl w:val="0"/>
          <w:numId w:val="6"/>
        </w:numPr>
        <w:tabs>
          <w:tab w:val="left" w:pos="883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16</w:t>
      </w:r>
      <w:r w:rsidR="009C3BD2" w:rsidRPr="00195913">
        <w:rPr>
          <w:rStyle w:val="FontStyle15"/>
          <w:sz w:val="22"/>
          <w:szCs w:val="22"/>
        </w:rPr>
        <w:t xml:space="preserve"> - трудовые споры между работниками и работодателями</w:t>
      </w:r>
      <w:r w:rsidRPr="00195913">
        <w:rPr>
          <w:rStyle w:val="FontStyle15"/>
          <w:sz w:val="22"/>
          <w:szCs w:val="22"/>
        </w:rPr>
        <w:t xml:space="preserve"> (2</w:t>
      </w:r>
      <w:r w:rsidR="009C3BD2" w:rsidRPr="00195913">
        <w:rPr>
          <w:rStyle w:val="FontStyle15"/>
          <w:sz w:val="22"/>
          <w:szCs w:val="22"/>
        </w:rPr>
        <w:t xml:space="preserve">%), в прошлом году  </w:t>
      </w:r>
      <w:r w:rsidRPr="00195913">
        <w:rPr>
          <w:rStyle w:val="FontStyle15"/>
          <w:sz w:val="22"/>
          <w:szCs w:val="22"/>
        </w:rPr>
        <w:t>19 обращений (3%)</w:t>
      </w:r>
      <w:r w:rsidR="009C3BD2" w:rsidRPr="00195913">
        <w:rPr>
          <w:rStyle w:val="FontStyle15"/>
          <w:sz w:val="22"/>
          <w:szCs w:val="22"/>
        </w:rPr>
        <w:t>;</w:t>
      </w:r>
    </w:p>
    <w:p w:rsidR="009C3BD2" w:rsidRPr="00195913" w:rsidRDefault="00AA7A6D" w:rsidP="009C3BD2">
      <w:pPr>
        <w:pStyle w:val="Style13"/>
        <w:widowControl/>
        <w:numPr>
          <w:ilvl w:val="0"/>
          <w:numId w:val="6"/>
        </w:numPr>
        <w:tabs>
          <w:tab w:val="left" w:pos="883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11</w:t>
      </w:r>
      <w:r w:rsidR="009C3BD2" w:rsidRPr="00195913">
        <w:rPr>
          <w:rStyle w:val="FontStyle15"/>
          <w:sz w:val="22"/>
          <w:szCs w:val="22"/>
        </w:rPr>
        <w:t xml:space="preserve"> - нарушение законодательства об оплате труда</w:t>
      </w:r>
      <w:r w:rsidR="005F734A" w:rsidRPr="00195913">
        <w:rPr>
          <w:rStyle w:val="FontStyle15"/>
          <w:sz w:val="22"/>
          <w:szCs w:val="22"/>
        </w:rPr>
        <w:t xml:space="preserve"> (1%)</w:t>
      </w:r>
      <w:r w:rsidRPr="00195913">
        <w:rPr>
          <w:rStyle w:val="FontStyle15"/>
          <w:sz w:val="22"/>
          <w:szCs w:val="22"/>
        </w:rPr>
        <w:t xml:space="preserve">, в прошлом году </w:t>
      </w:r>
      <w:r w:rsidR="009C3BD2" w:rsidRPr="00195913">
        <w:rPr>
          <w:rStyle w:val="FontStyle15"/>
          <w:sz w:val="22"/>
          <w:szCs w:val="22"/>
        </w:rPr>
        <w:t xml:space="preserve"> </w:t>
      </w:r>
      <w:r w:rsidR="005F734A" w:rsidRPr="00195913">
        <w:rPr>
          <w:rStyle w:val="FontStyle15"/>
          <w:sz w:val="22"/>
          <w:szCs w:val="22"/>
        </w:rPr>
        <w:t xml:space="preserve">12 </w:t>
      </w:r>
      <w:r w:rsidR="009C3BD2" w:rsidRPr="00195913">
        <w:rPr>
          <w:rStyle w:val="FontStyle15"/>
          <w:sz w:val="22"/>
          <w:szCs w:val="22"/>
        </w:rPr>
        <w:t>обращений</w:t>
      </w:r>
      <w:r w:rsidR="005F734A" w:rsidRPr="00195913">
        <w:rPr>
          <w:rStyle w:val="FontStyle15"/>
          <w:sz w:val="22"/>
          <w:szCs w:val="22"/>
        </w:rPr>
        <w:t xml:space="preserve"> (2%)</w:t>
      </w:r>
      <w:r w:rsidR="009C3BD2" w:rsidRPr="00195913">
        <w:rPr>
          <w:rStyle w:val="FontStyle15"/>
          <w:sz w:val="22"/>
          <w:szCs w:val="22"/>
        </w:rPr>
        <w:t>;</w:t>
      </w:r>
    </w:p>
    <w:p w:rsidR="009C3BD2" w:rsidRPr="00195913" w:rsidRDefault="00AA7A6D" w:rsidP="009C3BD2">
      <w:pPr>
        <w:pStyle w:val="Style13"/>
        <w:widowControl/>
        <w:numPr>
          <w:ilvl w:val="0"/>
          <w:numId w:val="6"/>
        </w:numPr>
        <w:tabs>
          <w:tab w:val="left" w:pos="883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6</w:t>
      </w:r>
      <w:r w:rsidR="009C3BD2" w:rsidRPr="00195913">
        <w:rPr>
          <w:rStyle w:val="FontStyle15"/>
          <w:sz w:val="22"/>
          <w:szCs w:val="22"/>
        </w:rPr>
        <w:t xml:space="preserve"> - трудоустройство и занятость населения</w:t>
      </w:r>
      <w:r w:rsidR="005F734A" w:rsidRPr="00195913">
        <w:rPr>
          <w:rStyle w:val="FontStyle15"/>
          <w:sz w:val="22"/>
          <w:szCs w:val="22"/>
        </w:rPr>
        <w:t xml:space="preserve"> (менее 1%)</w:t>
      </w:r>
      <w:r w:rsidRPr="00195913">
        <w:rPr>
          <w:rStyle w:val="FontStyle15"/>
          <w:sz w:val="22"/>
          <w:szCs w:val="22"/>
        </w:rPr>
        <w:t xml:space="preserve">, в прошлом году </w:t>
      </w:r>
      <w:r w:rsidR="005F734A" w:rsidRPr="00195913">
        <w:rPr>
          <w:rStyle w:val="FontStyle15"/>
          <w:sz w:val="22"/>
          <w:szCs w:val="22"/>
        </w:rPr>
        <w:t xml:space="preserve">7 </w:t>
      </w:r>
      <w:r w:rsidR="009C3BD2" w:rsidRPr="00195913">
        <w:rPr>
          <w:rStyle w:val="FontStyle15"/>
          <w:sz w:val="22"/>
          <w:szCs w:val="22"/>
        </w:rPr>
        <w:t>обращени</w:t>
      </w:r>
      <w:r w:rsidR="005F734A" w:rsidRPr="00195913">
        <w:rPr>
          <w:rStyle w:val="FontStyle15"/>
          <w:sz w:val="22"/>
          <w:szCs w:val="22"/>
        </w:rPr>
        <w:t>й</w:t>
      </w:r>
      <w:r w:rsidR="009C3BD2" w:rsidRPr="00195913">
        <w:rPr>
          <w:rStyle w:val="FontStyle15"/>
          <w:sz w:val="22"/>
          <w:szCs w:val="22"/>
        </w:rPr>
        <w:t>;</w:t>
      </w:r>
    </w:p>
    <w:p w:rsidR="009C3BD2" w:rsidRPr="00195913" w:rsidRDefault="00AA7A6D" w:rsidP="009C3BD2">
      <w:pPr>
        <w:pStyle w:val="Style13"/>
        <w:widowControl/>
        <w:numPr>
          <w:ilvl w:val="0"/>
          <w:numId w:val="6"/>
        </w:numPr>
        <w:tabs>
          <w:tab w:val="left" w:pos="883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8</w:t>
      </w:r>
      <w:r w:rsidR="009C3BD2" w:rsidRPr="00195913">
        <w:rPr>
          <w:rStyle w:val="FontStyle15"/>
          <w:sz w:val="22"/>
          <w:szCs w:val="22"/>
        </w:rPr>
        <w:t xml:space="preserve"> – иные вопросы трудового права.</w:t>
      </w:r>
    </w:p>
    <w:p w:rsidR="005F734A" w:rsidRPr="00195913" w:rsidRDefault="005F734A" w:rsidP="005F734A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Fonts w:ascii="Times New Roman" w:hAnsi="Times New Roman" w:cs="Times New Roman"/>
        </w:rPr>
        <w:t>Анализ показывает, что по всем вопросам тематического блока снизилось число обращений.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 xml:space="preserve">По вопросам здравоохранения </w:t>
      </w:r>
      <w:r w:rsidRPr="00195913">
        <w:rPr>
          <w:rStyle w:val="FontStyle17"/>
          <w:b w:val="0"/>
          <w:i w:val="0"/>
          <w:sz w:val="22"/>
          <w:szCs w:val="22"/>
        </w:rPr>
        <w:t>поступило</w:t>
      </w:r>
      <w:r w:rsidRPr="00195913">
        <w:rPr>
          <w:rStyle w:val="FontStyle17"/>
          <w:sz w:val="22"/>
          <w:szCs w:val="22"/>
        </w:rPr>
        <w:t xml:space="preserve"> </w:t>
      </w:r>
      <w:r w:rsidR="00A4454B" w:rsidRPr="00195913">
        <w:rPr>
          <w:rStyle w:val="FontStyle17"/>
          <w:sz w:val="22"/>
          <w:szCs w:val="22"/>
        </w:rPr>
        <w:t>40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обращений</w:t>
      </w:r>
      <w:r w:rsidR="005F734A" w:rsidRPr="00195913">
        <w:rPr>
          <w:rStyle w:val="FontStyle15"/>
          <w:sz w:val="22"/>
          <w:szCs w:val="22"/>
        </w:rPr>
        <w:t>, 5</w:t>
      </w:r>
      <w:r w:rsidRPr="00195913">
        <w:rPr>
          <w:rStyle w:val="FontStyle15"/>
          <w:sz w:val="22"/>
          <w:szCs w:val="22"/>
        </w:rPr>
        <w:t>% от общего числа (в 2021</w:t>
      </w:r>
      <w:r w:rsidR="005F734A" w:rsidRPr="00195913">
        <w:rPr>
          <w:rStyle w:val="FontStyle15"/>
          <w:sz w:val="22"/>
          <w:szCs w:val="22"/>
        </w:rPr>
        <w:t xml:space="preserve"> году</w:t>
      </w:r>
      <w:r w:rsidRPr="00195913">
        <w:rPr>
          <w:rStyle w:val="FontStyle15"/>
          <w:sz w:val="22"/>
          <w:szCs w:val="22"/>
        </w:rPr>
        <w:t xml:space="preserve"> – </w:t>
      </w:r>
      <w:r w:rsidR="005F734A" w:rsidRPr="00195913">
        <w:rPr>
          <w:rStyle w:val="FontStyle15"/>
          <w:sz w:val="22"/>
          <w:szCs w:val="22"/>
        </w:rPr>
        <w:t>54</w:t>
      </w:r>
      <w:r w:rsidRPr="00195913">
        <w:rPr>
          <w:rStyle w:val="FontStyle15"/>
          <w:sz w:val="22"/>
          <w:szCs w:val="22"/>
        </w:rPr>
        <w:t xml:space="preserve"> обращения, 8%).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Внутри блока принятые обращения можно разделить следующим образом:</w:t>
      </w:r>
    </w:p>
    <w:p w:rsidR="009C3BD2" w:rsidRPr="00195913" w:rsidRDefault="005F734A" w:rsidP="009C3BD2">
      <w:pPr>
        <w:pStyle w:val="af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31</w:t>
      </w:r>
      <w:r w:rsidR="009C3BD2" w:rsidRPr="00195913">
        <w:rPr>
          <w:rFonts w:ascii="Times New Roman" w:hAnsi="Times New Roman" w:cs="Times New Roman"/>
        </w:rPr>
        <w:t xml:space="preserve"> – о нарушен</w:t>
      </w:r>
      <w:r w:rsidRPr="00195913">
        <w:rPr>
          <w:rFonts w:ascii="Times New Roman" w:hAnsi="Times New Roman" w:cs="Times New Roman"/>
        </w:rPr>
        <w:t>иях в медицинских учреждениях (3.95</w:t>
      </w:r>
      <w:r w:rsidR="009C3BD2" w:rsidRPr="00195913">
        <w:rPr>
          <w:rFonts w:ascii="Times New Roman" w:hAnsi="Times New Roman" w:cs="Times New Roman"/>
        </w:rPr>
        <w:t>%),</w:t>
      </w:r>
      <w:r w:rsidR="009C3BD2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в прошлом году </w:t>
      </w:r>
      <w:r w:rsidR="009C3BD2" w:rsidRPr="00195913">
        <w:rPr>
          <w:rStyle w:val="FontStyle15"/>
          <w:sz w:val="22"/>
          <w:szCs w:val="22"/>
        </w:rPr>
        <w:t>-</w:t>
      </w:r>
      <w:r w:rsidRPr="00195913">
        <w:rPr>
          <w:rStyle w:val="FontStyle15"/>
          <w:sz w:val="22"/>
          <w:szCs w:val="22"/>
        </w:rPr>
        <w:t xml:space="preserve"> 32</w:t>
      </w:r>
      <w:r w:rsidR="009C3BD2" w:rsidRPr="00195913">
        <w:rPr>
          <w:rStyle w:val="FontStyle15"/>
          <w:sz w:val="22"/>
          <w:szCs w:val="22"/>
        </w:rPr>
        <w:t xml:space="preserve"> (</w:t>
      </w:r>
      <w:r w:rsidRPr="00195913">
        <w:rPr>
          <w:rStyle w:val="FontStyle15"/>
          <w:sz w:val="22"/>
          <w:szCs w:val="22"/>
        </w:rPr>
        <w:t>4.51</w:t>
      </w:r>
      <w:r w:rsidR="009C3BD2" w:rsidRPr="00195913">
        <w:rPr>
          <w:rStyle w:val="FontStyle15"/>
          <w:sz w:val="22"/>
          <w:szCs w:val="22"/>
        </w:rPr>
        <w:t>%);</w:t>
      </w:r>
    </w:p>
    <w:p w:rsidR="005F734A" w:rsidRPr="00195913" w:rsidRDefault="005F734A" w:rsidP="009C3BD2">
      <w:pPr>
        <w:pStyle w:val="af3"/>
        <w:numPr>
          <w:ilvl w:val="0"/>
          <w:numId w:val="6"/>
        </w:numPr>
        <w:tabs>
          <w:tab w:val="left" w:pos="426"/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Style w:val="FontStyle15"/>
          <w:sz w:val="22"/>
          <w:szCs w:val="22"/>
        </w:rPr>
      </w:pPr>
      <w:r w:rsidRPr="00195913">
        <w:rPr>
          <w:rFonts w:ascii="Times New Roman" w:hAnsi="Times New Roman" w:cs="Times New Roman"/>
        </w:rPr>
        <w:t>5</w:t>
      </w:r>
      <w:r w:rsidR="009C3BD2" w:rsidRPr="00195913">
        <w:rPr>
          <w:rFonts w:ascii="Times New Roman" w:hAnsi="Times New Roman" w:cs="Times New Roman"/>
        </w:rPr>
        <w:t xml:space="preserve"> – обращения, связанные с </w:t>
      </w:r>
      <w:r w:rsidRPr="00195913">
        <w:rPr>
          <w:rFonts w:ascii="Times New Roman" w:hAnsi="Times New Roman" w:cs="Times New Roman"/>
        </w:rPr>
        <w:t xml:space="preserve">распространением </w:t>
      </w:r>
      <w:r w:rsidR="009C3BD2" w:rsidRPr="00195913">
        <w:rPr>
          <w:rFonts w:ascii="Times New Roman" w:hAnsi="Times New Roman" w:cs="Times New Roman"/>
        </w:rPr>
        <w:t>COVID-19</w:t>
      </w:r>
      <w:r w:rsidRPr="00195913">
        <w:rPr>
          <w:rFonts w:ascii="Times New Roman" w:hAnsi="Times New Roman" w:cs="Times New Roman"/>
        </w:rPr>
        <w:t>,</w:t>
      </w:r>
      <w:r w:rsidRPr="00195913">
        <w:rPr>
          <w:rStyle w:val="FontStyle15"/>
          <w:sz w:val="22"/>
          <w:szCs w:val="22"/>
        </w:rPr>
        <w:t xml:space="preserve"> в прошлом году – 9;</w:t>
      </w:r>
    </w:p>
    <w:p w:rsidR="009C3BD2" w:rsidRPr="00195913" w:rsidRDefault="005F734A" w:rsidP="009C3BD2">
      <w:pPr>
        <w:pStyle w:val="af3"/>
        <w:numPr>
          <w:ilvl w:val="0"/>
          <w:numId w:val="6"/>
        </w:numPr>
        <w:tabs>
          <w:tab w:val="left" w:pos="426"/>
          <w:tab w:val="center" w:pos="4677"/>
        </w:tabs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95913">
        <w:rPr>
          <w:rStyle w:val="FontStyle15"/>
          <w:sz w:val="22"/>
          <w:szCs w:val="22"/>
        </w:rPr>
        <w:t>4</w:t>
      </w:r>
      <w:r w:rsidR="009C3BD2" w:rsidRPr="00195913">
        <w:rPr>
          <w:rStyle w:val="FontStyle15"/>
          <w:sz w:val="22"/>
          <w:szCs w:val="22"/>
        </w:rPr>
        <w:t xml:space="preserve"> </w:t>
      </w:r>
      <w:r w:rsidR="009C3BD2" w:rsidRPr="00195913">
        <w:rPr>
          <w:rFonts w:ascii="Times New Roman" w:hAnsi="Times New Roman" w:cs="Times New Roman"/>
        </w:rPr>
        <w:t>– иные вопросы здравоохранения.</w:t>
      </w:r>
    </w:p>
    <w:p w:rsidR="009C3BD2" w:rsidRPr="00195913" w:rsidRDefault="009C3BD2" w:rsidP="009C3BD2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 xml:space="preserve">В категории «Информация и информатизация» </w:t>
      </w:r>
      <w:r w:rsidRPr="00195913">
        <w:rPr>
          <w:rStyle w:val="FontStyle15"/>
          <w:sz w:val="22"/>
          <w:szCs w:val="22"/>
        </w:rPr>
        <w:t xml:space="preserve">зарегистрировано </w:t>
      </w:r>
      <w:r w:rsidR="00A4454B" w:rsidRPr="00195913">
        <w:rPr>
          <w:rStyle w:val="FontStyle15"/>
          <w:b/>
          <w:i/>
          <w:sz w:val="22"/>
          <w:szCs w:val="22"/>
        </w:rPr>
        <w:t>37</w:t>
      </w:r>
      <w:r w:rsidRPr="00195913">
        <w:rPr>
          <w:rStyle w:val="FontStyle15"/>
          <w:b/>
          <w:i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обращений</w:t>
      </w:r>
      <w:r w:rsidR="00A4383A" w:rsidRPr="00195913">
        <w:rPr>
          <w:rStyle w:val="FontStyle15"/>
          <w:sz w:val="22"/>
          <w:szCs w:val="22"/>
        </w:rPr>
        <w:t xml:space="preserve">, </w:t>
      </w:r>
      <w:r w:rsidRPr="00195913">
        <w:rPr>
          <w:rStyle w:val="FontStyle15"/>
          <w:sz w:val="22"/>
          <w:szCs w:val="22"/>
        </w:rPr>
        <w:t>5%,</w:t>
      </w:r>
      <w:r w:rsidR="00A4383A" w:rsidRPr="00195913">
        <w:rPr>
          <w:rStyle w:val="FontStyle15"/>
          <w:sz w:val="22"/>
          <w:szCs w:val="22"/>
        </w:rPr>
        <w:t xml:space="preserve"> (за 6 месяцев 2021 года - 36 - 5%),</w:t>
      </w:r>
      <w:r w:rsidRPr="00195913">
        <w:rPr>
          <w:rStyle w:val="FontStyle15"/>
          <w:sz w:val="22"/>
          <w:szCs w:val="22"/>
        </w:rPr>
        <w:t xml:space="preserve"> из которых: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5F734A" w:rsidRPr="00195913">
        <w:rPr>
          <w:rStyle w:val="FontStyle15"/>
          <w:sz w:val="22"/>
          <w:szCs w:val="22"/>
        </w:rPr>
        <w:t>34</w:t>
      </w:r>
      <w:r w:rsidRPr="00195913">
        <w:rPr>
          <w:rStyle w:val="FontStyle15"/>
          <w:sz w:val="22"/>
          <w:szCs w:val="22"/>
        </w:rPr>
        <w:t xml:space="preserve"> – о предоставлении информации (</w:t>
      </w:r>
      <w:r w:rsidR="005F734A" w:rsidRPr="00195913">
        <w:rPr>
          <w:rStyle w:val="FontStyle15"/>
          <w:sz w:val="22"/>
          <w:szCs w:val="22"/>
        </w:rPr>
        <w:t>4%), из них 18</w:t>
      </w:r>
      <w:r w:rsidRPr="00195913">
        <w:rPr>
          <w:rStyle w:val="FontStyle15"/>
          <w:sz w:val="22"/>
          <w:szCs w:val="22"/>
        </w:rPr>
        <w:t xml:space="preserve"> обращений о предоставлении правовой информации;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5F734A" w:rsidRPr="00195913">
        <w:rPr>
          <w:rStyle w:val="FontStyle15"/>
          <w:sz w:val="22"/>
          <w:szCs w:val="22"/>
        </w:rPr>
        <w:t>3</w:t>
      </w:r>
      <w:r w:rsidRPr="00195913">
        <w:rPr>
          <w:rStyle w:val="FontStyle15"/>
          <w:sz w:val="22"/>
          <w:szCs w:val="22"/>
        </w:rPr>
        <w:t xml:space="preserve"> – </w:t>
      </w:r>
      <w:r w:rsidRPr="00195913">
        <w:rPr>
          <w:sz w:val="22"/>
          <w:szCs w:val="22"/>
        </w:rPr>
        <w:t xml:space="preserve">иные вопросы </w:t>
      </w:r>
      <w:r w:rsidRPr="00195913">
        <w:rPr>
          <w:bCs/>
          <w:iCs/>
          <w:sz w:val="22"/>
          <w:szCs w:val="22"/>
        </w:rPr>
        <w:t>информатизации</w:t>
      </w:r>
      <w:r w:rsidRPr="00195913">
        <w:rPr>
          <w:sz w:val="22"/>
          <w:szCs w:val="22"/>
        </w:rPr>
        <w:t>.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Вопросы, связанные </w:t>
      </w:r>
      <w:r w:rsidRPr="00195913">
        <w:rPr>
          <w:rStyle w:val="FontStyle17"/>
          <w:sz w:val="22"/>
          <w:szCs w:val="22"/>
        </w:rPr>
        <w:t xml:space="preserve">с гражданством, миграцией, административным законодательством, </w:t>
      </w:r>
      <w:r w:rsidRPr="00195913">
        <w:rPr>
          <w:rStyle w:val="FontStyle15"/>
          <w:sz w:val="22"/>
          <w:szCs w:val="22"/>
        </w:rPr>
        <w:t xml:space="preserve">содержались в </w:t>
      </w:r>
      <w:r w:rsidR="00A4454B" w:rsidRPr="00195913">
        <w:rPr>
          <w:rStyle w:val="FontStyle15"/>
          <w:b/>
          <w:i/>
          <w:sz w:val="22"/>
          <w:szCs w:val="22"/>
        </w:rPr>
        <w:t>32</w:t>
      </w:r>
      <w:r w:rsidRPr="00195913">
        <w:rPr>
          <w:rStyle w:val="FontStyle17"/>
          <w:sz w:val="22"/>
          <w:szCs w:val="22"/>
        </w:rPr>
        <w:t xml:space="preserve"> </w:t>
      </w:r>
      <w:r w:rsidR="00A4383A" w:rsidRPr="00195913">
        <w:rPr>
          <w:rStyle w:val="FontStyle15"/>
          <w:sz w:val="22"/>
          <w:szCs w:val="22"/>
        </w:rPr>
        <w:t>обращениях, 4</w:t>
      </w:r>
      <w:r w:rsidRPr="00195913">
        <w:rPr>
          <w:rStyle w:val="FontStyle15"/>
          <w:sz w:val="22"/>
          <w:szCs w:val="22"/>
        </w:rPr>
        <w:t xml:space="preserve">% от общего числа (за 6 месяцев 2021 года – </w:t>
      </w:r>
      <w:r w:rsidR="00A4383A" w:rsidRPr="00195913">
        <w:rPr>
          <w:rStyle w:val="FontStyle15"/>
          <w:sz w:val="22"/>
          <w:szCs w:val="22"/>
        </w:rPr>
        <w:t>46 - 6</w:t>
      </w:r>
      <w:r w:rsidRPr="00195913">
        <w:rPr>
          <w:rStyle w:val="FontStyle15"/>
          <w:sz w:val="22"/>
          <w:szCs w:val="22"/>
        </w:rPr>
        <w:t>%). Из них:</w:t>
      </w:r>
    </w:p>
    <w:p w:rsidR="009C3BD2" w:rsidRPr="00195913" w:rsidRDefault="00A4383A" w:rsidP="009C3BD2">
      <w:pPr>
        <w:pStyle w:val="af3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14</w:t>
      </w:r>
      <w:r w:rsidR="009C3BD2" w:rsidRPr="00195913">
        <w:rPr>
          <w:rFonts w:ascii="Times New Roman" w:hAnsi="Times New Roman" w:cs="Times New Roman"/>
        </w:rPr>
        <w:t xml:space="preserve"> –  по вопросам приобретения гражданства РФ (</w:t>
      </w:r>
      <w:r w:rsidRPr="00195913">
        <w:rPr>
          <w:rFonts w:ascii="Times New Roman" w:hAnsi="Times New Roman" w:cs="Times New Roman"/>
        </w:rPr>
        <w:t>4</w:t>
      </w:r>
      <w:r w:rsidR="009C3BD2" w:rsidRPr="00195913">
        <w:rPr>
          <w:rFonts w:ascii="Times New Roman" w:hAnsi="Times New Roman" w:cs="Times New Roman"/>
        </w:rPr>
        <w:t>%);</w:t>
      </w:r>
    </w:p>
    <w:p w:rsidR="00A4383A" w:rsidRPr="00195913" w:rsidRDefault="00A4383A" w:rsidP="009C3BD2">
      <w:pPr>
        <w:pStyle w:val="af3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 xml:space="preserve">10 – жалобы на применения мер административного принуждения (1%); </w:t>
      </w:r>
    </w:p>
    <w:p w:rsidR="009C3BD2" w:rsidRPr="00195913" w:rsidRDefault="00A4383A" w:rsidP="009C3BD2">
      <w:pPr>
        <w:pStyle w:val="af3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8</w:t>
      </w:r>
      <w:r w:rsidR="009C3BD2" w:rsidRPr="00195913">
        <w:rPr>
          <w:rFonts w:ascii="Times New Roman" w:hAnsi="Times New Roman" w:cs="Times New Roman"/>
        </w:rPr>
        <w:t xml:space="preserve"> – иные вопросы, связанные с гражданством и миграцией.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сравнении с показателями первого полугодия 2021 года, количество обращений данной тематики снизилось. Снижение заметно в категории жалоб, связанных с вопросами приобретения гражданства РФ: за 6 месяцев 2021 года - </w:t>
      </w:r>
      <w:r w:rsidR="00A4383A" w:rsidRPr="00195913">
        <w:rPr>
          <w:rStyle w:val="FontStyle15"/>
          <w:sz w:val="22"/>
          <w:szCs w:val="22"/>
        </w:rPr>
        <w:t>24</w:t>
      </w:r>
      <w:r w:rsidRPr="00195913">
        <w:rPr>
          <w:rStyle w:val="FontStyle15"/>
          <w:sz w:val="22"/>
          <w:szCs w:val="22"/>
        </w:rPr>
        <w:t xml:space="preserve">, за 6 месяцев 2022 года – </w:t>
      </w:r>
      <w:r w:rsidR="00A4383A" w:rsidRPr="00195913">
        <w:rPr>
          <w:rStyle w:val="FontStyle15"/>
          <w:sz w:val="22"/>
          <w:szCs w:val="22"/>
        </w:rPr>
        <w:t>14</w:t>
      </w:r>
      <w:r w:rsidRPr="00195913">
        <w:rPr>
          <w:rStyle w:val="FontStyle15"/>
          <w:sz w:val="22"/>
          <w:szCs w:val="22"/>
        </w:rPr>
        <w:t xml:space="preserve">. </w:t>
      </w:r>
    </w:p>
    <w:p w:rsidR="00A4383A" w:rsidRPr="00195913" w:rsidRDefault="00A4454B" w:rsidP="00A4454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proofErr w:type="gramStart"/>
      <w:r w:rsidRPr="00195913">
        <w:rPr>
          <w:rStyle w:val="FontStyle15"/>
          <w:sz w:val="22"/>
          <w:szCs w:val="22"/>
        </w:rPr>
        <w:t xml:space="preserve">В категории </w:t>
      </w:r>
      <w:r w:rsidRPr="00195913">
        <w:rPr>
          <w:rStyle w:val="FontStyle17"/>
          <w:sz w:val="22"/>
          <w:szCs w:val="22"/>
        </w:rPr>
        <w:t xml:space="preserve">«Образование» </w:t>
      </w:r>
      <w:r w:rsidRPr="00195913">
        <w:rPr>
          <w:rStyle w:val="FontStyle15"/>
          <w:sz w:val="22"/>
          <w:szCs w:val="22"/>
        </w:rPr>
        <w:t xml:space="preserve">поступило </w:t>
      </w:r>
      <w:r w:rsidRPr="00195913">
        <w:rPr>
          <w:rStyle w:val="FontStyle15"/>
          <w:b/>
          <w:i/>
          <w:sz w:val="22"/>
          <w:szCs w:val="22"/>
        </w:rPr>
        <w:t>24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обращения, </w:t>
      </w:r>
      <w:r w:rsidR="00A4383A" w:rsidRPr="00195913">
        <w:rPr>
          <w:rStyle w:val="FontStyle15"/>
          <w:sz w:val="22"/>
          <w:szCs w:val="22"/>
        </w:rPr>
        <w:t>3</w:t>
      </w:r>
      <w:r w:rsidRPr="00195913">
        <w:rPr>
          <w:rStyle w:val="FontStyle15"/>
          <w:sz w:val="22"/>
          <w:szCs w:val="22"/>
        </w:rPr>
        <w:t xml:space="preserve">% от общего числа обращений (за 6 месяцев 2021 года - </w:t>
      </w:r>
      <w:r w:rsidR="00A4383A" w:rsidRPr="00195913">
        <w:rPr>
          <w:rStyle w:val="FontStyle15"/>
          <w:sz w:val="22"/>
          <w:szCs w:val="22"/>
        </w:rPr>
        <w:t>32 - 5</w:t>
      </w:r>
      <w:r w:rsidRPr="00195913">
        <w:rPr>
          <w:rStyle w:val="FontStyle15"/>
          <w:sz w:val="22"/>
          <w:szCs w:val="22"/>
        </w:rPr>
        <w:t>%. Из них</w:t>
      </w:r>
      <w:r w:rsidR="00A4383A" w:rsidRPr="00195913">
        <w:rPr>
          <w:rStyle w:val="FontStyle15"/>
          <w:sz w:val="22"/>
          <w:szCs w:val="22"/>
        </w:rPr>
        <w:t>:</w:t>
      </w:r>
      <w:proofErr w:type="gramEnd"/>
    </w:p>
    <w:p w:rsidR="00A4383A" w:rsidRPr="00195913" w:rsidRDefault="00A4383A" w:rsidP="00A4454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– 10 - о праве на образование;</w:t>
      </w:r>
    </w:p>
    <w:p w:rsidR="00A4383A" w:rsidRPr="00195913" w:rsidRDefault="00A4383A" w:rsidP="00A4454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– 5 – </w:t>
      </w:r>
      <w:r w:rsidR="00C676E9" w:rsidRPr="00195913">
        <w:rPr>
          <w:rStyle w:val="FontStyle15"/>
          <w:sz w:val="22"/>
          <w:szCs w:val="22"/>
        </w:rPr>
        <w:t xml:space="preserve">о нарушениях в </w:t>
      </w:r>
      <w:r w:rsidRPr="00195913">
        <w:rPr>
          <w:rStyle w:val="FontStyle15"/>
          <w:sz w:val="22"/>
          <w:szCs w:val="22"/>
        </w:rPr>
        <w:t>образовательны</w:t>
      </w:r>
      <w:r w:rsidR="00C676E9" w:rsidRPr="00195913">
        <w:rPr>
          <w:rStyle w:val="FontStyle15"/>
          <w:sz w:val="22"/>
          <w:szCs w:val="22"/>
        </w:rPr>
        <w:t>х</w:t>
      </w:r>
      <w:r w:rsidRPr="00195913">
        <w:rPr>
          <w:rStyle w:val="FontStyle15"/>
          <w:sz w:val="22"/>
          <w:szCs w:val="22"/>
        </w:rPr>
        <w:t xml:space="preserve"> учреждения</w:t>
      </w:r>
      <w:r w:rsidR="00C676E9" w:rsidRPr="00195913">
        <w:rPr>
          <w:rStyle w:val="FontStyle15"/>
          <w:sz w:val="22"/>
          <w:szCs w:val="22"/>
        </w:rPr>
        <w:t>х</w:t>
      </w:r>
      <w:r w:rsidRPr="00195913">
        <w:rPr>
          <w:rStyle w:val="FontStyle15"/>
          <w:sz w:val="22"/>
          <w:szCs w:val="22"/>
        </w:rPr>
        <w:t>;</w:t>
      </w:r>
    </w:p>
    <w:p w:rsidR="00A4383A" w:rsidRPr="00195913" w:rsidRDefault="00A4383A" w:rsidP="00A4454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– 3 –</w:t>
      </w:r>
      <w:r w:rsidR="00A4454B" w:rsidRPr="00195913">
        <w:rPr>
          <w:rStyle w:val="FontStyle15"/>
          <w:sz w:val="22"/>
          <w:szCs w:val="22"/>
        </w:rPr>
        <w:t xml:space="preserve"> по вопросам получения путёвки в дошкольное учреждение</w:t>
      </w:r>
      <w:r w:rsidRPr="00195913">
        <w:rPr>
          <w:rStyle w:val="FontStyle15"/>
          <w:sz w:val="22"/>
          <w:szCs w:val="22"/>
        </w:rPr>
        <w:t>;</w:t>
      </w:r>
    </w:p>
    <w:p w:rsidR="00A4454B" w:rsidRPr="00195913" w:rsidRDefault="00A4383A" w:rsidP="00A4454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–  6 – </w:t>
      </w:r>
      <w:r w:rsidR="00A4454B" w:rsidRPr="00195913">
        <w:rPr>
          <w:rStyle w:val="FontStyle15"/>
          <w:sz w:val="22"/>
          <w:szCs w:val="22"/>
        </w:rPr>
        <w:t xml:space="preserve"> по иным вопросам образования.</w:t>
      </w:r>
    </w:p>
    <w:p w:rsidR="00A4454B" w:rsidRPr="00195913" w:rsidRDefault="00A4454B" w:rsidP="00A4454B">
      <w:pPr>
        <w:tabs>
          <w:tab w:val="left" w:pos="426"/>
          <w:tab w:val="left" w:pos="709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По сравнению с первым полугодием прошлого года, в первом полугодии текущего года отмечается </w:t>
      </w:r>
      <w:r w:rsidR="00C676E9" w:rsidRPr="00195913">
        <w:rPr>
          <w:rStyle w:val="FontStyle15"/>
          <w:sz w:val="22"/>
          <w:szCs w:val="22"/>
        </w:rPr>
        <w:t>рост обращений по вопросам получения путёвки в дошкольное учрежде</w:t>
      </w:r>
      <w:r w:rsidR="00195913" w:rsidRPr="00195913">
        <w:rPr>
          <w:rStyle w:val="FontStyle15"/>
          <w:sz w:val="22"/>
          <w:szCs w:val="22"/>
        </w:rPr>
        <w:t>ние  (в 2021 году  1 заявление) и</w:t>
      </w:r>
      <w:r w:rsidR="00C676E9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снижение обращений</w:t>
      </w:r>
      <w:r w:rsidR="00C676E9" w:rsidRPr="00195913">
        <w:rPr>
          <w:rStyle w:val="FontStyle15"/>
          <w:sz w:val="22"/>
          <w:szCs w:val="22"/>
        </w:rPr>
        <w:t xml:space="preserve"> о праве на образование (в 2021 году – 23). Количество жалоб на нарушения в образовательных учреждениях не изменилось (5).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lastRenderedPageBreak/>
        <w:t xml:space="preserve">В категории </w:t>
      </w:r>
      <w:r w:rsidRPr="00195913">
        <w:rPr>
          <w:rStyle w:val="FontStyle17"/>
          <w:sz w:val="22"/>
          <w:szCs w:val="22"/>
        </w:rPr>
        <w:t xml:space="preserve">«Семья» </w:t>
      </w:r>
      <w:r w:rsidRPr="00195913">
        <w:rPr>
          <w:rStyle w:val="FontStyle17"/>
          <w:b w:val="0"/>
          <w:i w:val="0"/>
          <w:sz w:val="22"/>
          <w:szCs w:val="22"/>
        </w:rPr>
        <w:t>поступило</w:t>
      </w:r>
      <w:r w:rsidRPr="00195913">
        <w:rPr>
          <w:rStyle w:val="FontStyle17"/>
          <w:sz w:val="22"/>
          <w:szCs w:val="22"/>
        </w:rPr>
        <w:t xml:space="preserve"> </w:t>
      </w:r>
      <w:r w:rsidR="00A4454B" w:rsidRPr="00195913">
        <w:rPr>
          <w:rStyle w:val="FontStyle17"/>
          <w:sz w:val="22"/>
          <w:szCs w:val="22"/>
        </w:rPr>
        <w:t xml:space="preserve">24 </w:t>
      </w:r>
      <w:r w:rsidR="00A4454B" w:rsidRPr="00195913">
        <w:rPr>
          <w:rStyle w:val="FontStyle17"/>
          <w:b w:val="0"/>
          <w:i w:val="0"/>
          <w:sz w:val="22"/>
          <w:szCs w:val="22"/>
        </w:rPr>
        <w:t>заявления</w:t>
      </w:r>
      <w:r w:rsidRPr="00195913">
        <w:rPr>
          <w:rStyle w:val="FontStyle15"/>
          <w:sz w:val="22"/>
          <w:szCs w:val="22"/>
        </w:rPr>
        <w:t xml:space="preserve">, </w:t>
      </w:r>
      <w:r w:rsidR="00C676E9" w:rsidRPr="00195913">
        <w:rPr>
          <w:rStyle w:val="FontStyle15"/>
          <w:sz w:val="22"/>
          <w:szCs w:val="22"/>
        </w:rPr>
        <w:t>3</w:t>
      </w:r>
      <w:r w:rsidRPr="00195913">
        <w:rPr>
          <w:rStyle w:val="FontStyle15"/>
          <w:sz w:val="22"/>
          <w:szCs w:val="22"/>
        </w:rPr>
        <w:t>% от общего числа (за 6 месяцев 2021 года - 2</w:t>
      </w:r>
      <w:r w:rsidR="00C676E9" w:rsidRPr="00195913">
        <w:rPr>
          <w:rStyle w:val="FontStyle15"/>
          <w:sz w:val="22"/>
          <w:szCs w:val="22"/>
        </w:rPr>
        <w:t>2</w:t>
      </w:r>
      <w:r w:rsidRPr="00195913">
        <w:rPr>
          <w:rStyle w:val="FontStyle15"/>
          <w:sz w:val="22"/>
          <w:szCs w:val="22"/>
        </w:rPr>
        <w:t xml:space="preserve"> обращени</w:t>
      </w:r>
      <w:r w:rsidR="00C676E9" w:rsidRPr="00195913">
        <w:rPr>
          <w:rStyle w:val="FontStyle15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>, 3%</w:t>
      </w:r>
      <w:r w:rsidR="00195913" w:rsidRPr="00195913">
        <w:rPr>
          <w:rStyle w:val="FontStyle15"/>
          <w:sz w:val="22"/>
          <w:szCs w:val="22"/>
        </w:rPr>
        <w:t>)</w:t>
      </w:r>
      <w:r w:rsidRPr="00195913">
        <w:rPr>
          <w:rStyle w:val="FontStyle15"/>
          <w:sz w:val="22"/>
          <w:szCs w:val="22"/>
        </w:rPr>
        <w:t>. Из них:</w:t>
      </w:r>
    </w:p>
    <w:p w:rsidR="00C676E9" w:rsidRPr="00195913" w:rsidRDefault="00C676E9" w:rsidP="00C676E9">
      <w:pPr>
        <w:pStyle w:val="Style13"/>
        <w:widowControl/>
        <w:tabs>
          <w:tab w:val="left" w:pos="883"/>
        </w:tabs>
        <w:spacing w:line="240" w:lineRule="auto"/>
        <w:ind w:left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– 13</w:t>
      </w:r>
      <w:r w:rsidR="009C3BD2" w:rsidRPr="00195913">
        <w:rPr>
          <w:rStyle w:val="FontStyle15"/>
          <w:sz w:val="22"/>
          <w:szCs w:val="22"/>
        </w:rPr>
        <w:t xml:space="preserve"> – вопросы, связанные с правами и обязанностями родителей, в их числе алиментные обязательства</w:t>
      </w:r>
      <w:r w:rsidRPr="00195913">
        <w:rPr>
          <w:rStyle w:val="FontStyle15"/>
          <w:sz w:val="22"/>
          <w:szCs w:val="22"/>
        </w:rPr>
        <w:t xml:space="preserve"> (2%), в прошлом году 2  обращения;</w:t>
      </w:r>
    </w:p>
    <w:p w:rsidR="00C676E9" w:rsidRPr="00195913" w:rsidRDefault="00C676E9" w:rsidP="00C676E9">
      <w:pPr>
        <w:pStyle w:val="Style13"/>
        <w:widowControl/>
        <w:tabs>
          <w:tab w:val="left" w:pos="883"/>
        </w:tabs>
        <w:spacing w:line="240" w:lineRule="auto"/>
        <w:ind w:left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–  6 – защита материнства и детства, семьи, в прошлом году 4  обращения;</w:t>
      </w:r>
    </w:p>
    <w:p w:rsidR="00C676E9" w:rsidRPr="00195913" w:rsidRDefault="00C676E9" w:rsidP="00C676E9">
      <w:pPr>
        <w:pStyle w:val="Style13"/>
        <w:widowControl/>
        <w:tabs>
          <w:tab w:val="left" w:pos="883"/>
        </w:tabs>
        <w:spacing w:line="240" w:lineRule="auto"/>
        <w:ind w:left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– 3</w:t>
      </w:r>
      <w:r w:rsidR="009C3BD2" w:rsidRPr="00195913">
        <w:rPr>
          <w:rStyle w:val="FontStyle15"/>
          <w:sz w:val="22"/>
          <w:szCs w:val="22"/>
        </w:rPr>
        <w:t xml:space="preserve"> – по вопросам опеки, попечительства и усыновления</w:t>
      </w:r>
      <w:r w:rsidRPr="00195913">
        <w:rPr>
          <w:rStyle w:val="FontStyle15"/>
          <w:sz w:val="22"/>
          <w:szCs w:val="22"/>
        </w:rPr>
        <w:t>, в прошлом году 11 обращений;</w:t>
      </w:r>
    </w:p>
    <w:p w:rsidR="009C3BD2" w:rsidRPr="00195913" w:rsidRDefault="00C676E9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– </w:t>
      </w:r>
      <w:r w:rsidR="009C3BD2"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2 </w:t>
      </w:r>
      <w:r w:rsidR="009C3BD2" w:rsidRPr="00195913">
        <w:rPr>
          <w:rStyle w:val="FontStyle15"/>
          <w:sz w:val="22"/>
          <w:szCs w:val="22"/>
        </w:rPr>
        <w:softHyphen/>
        <w:t>– иные вопросы семейных отношений.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Число жалоб указанной тематики, по сравнению с первым полугодием 2021 года, </w:t>
      </w:r>
      <w:r w:rsidR="00195913" w:rsidRPr="00195913">
        <w:rPr>
          <w:rStyle w:val="FontStyle15"/>
          <w:sz w:val="22"/>
          <w:szCs w:val="22"/>
        </w:rPr>
        <w:t xml:space="preserve">незначительно </w:t>
      </w:r>
      <w:r w:rsidRPr="00195913">
        <w:rPr>
          <w:rStyle w:val="FontStyle15"/>
          <w:sz w:val="22"/>
          <w:szCs w:val="22"/>
        </w:rPr>
        <w:t xml:space="preserve">снизилось на </w:t>
      </w:r>
      <w:r w:rsidR="00C676E9" w:rsidRPr="00195913">
        <w:rPr>
          <w:rStyle w:val="FontStyle15"/>
          <w:sz w:val="22"/>
          <w:szCs w:val="22"/>
        </w:rPr>
        <w:t>2 обращения</w:t>
      </w:r>
      <w:r w:rsidRPr="00195913">
        <w:rPr>
          <w:rStyle w:val="FontStyle15"/>
          <w:sz w:val="22"/>
          <w:szCs w:val="22"/>
        </w:rPr>
        <w:t>.</w:t>
      </w:r>
    </w:p>
    <w:p w:rsidR="00A4454B" w:rsidRPr="00195913" w:rsidRDefault="00A4454B" w:rsidP="00A4454B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категории </w:t>
      </w:r>
      <w:r w:rsidRPr="00195913">
        <w:rPr>
          <w:rStyle w:val="FontStyle17"/>
          <w:sz w:val="22"/>
          <w:szCs w:val="22"/>
        </w:rPr>
        <w:t xml:space="preserve">«Природные ресурсы. Охрана окружающей среды» </w:t>
      </w:r>
      <w:r w:rsidRPr="00195913">
        <w:rPr>
          <w:rStyle w:val="FontStyle15"/>
          <w:sz w:val="22"/>
          <w:szCs w:val="22"/>
        </w:rPr>
        <w:t xml:space="preserve">зарегистрировано </w:t>
      </w:r>
      <w:r w:rsidRPr="00195913">
        <w:rPr>
          <w:rStyle w:val="FontStyle15"/>
          <w:b/>
          <w:i/>
          <w:sz w:val="22"/>
          <w:szCs w:val="22"/>
        </w:rPr>
        <w:t>17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обращений, 2% от общего числа (за 6 месяцев 2021 года </w:t>
      </w:r>
      <w:r w:rsidRPr="00195913">
        <w:rPr>
          <w:rStyle w:val="FontStyle15"/>
          <w:spacing w:val="30"/>
          <w:sz w:val="22"/>
          <w:szCs w:val="22"/>
        </w:rPr>
        <w:t xml:space="preserve">- </w:t>
      </w:r>
      <w:r w:rsidR="002F2FBE" w:rsidRPr="00195913">
        <w:rPr>
          <w:rStyle w:val="FontStyle15"/>
          <w:spacing w:val="30"/>
          <w:sz w:val="22"/>
          <w:szCs w:val="22"/>
        </w:rPr>
        <w:t>12</w:t>
      </w:r>
      <w:r w:rsidRPr="00195913">
        <w:rPr>
          <w:rStyle w:val="FontStyle15"/>
          <w:sz w:val="22"/>
          <w:szCs w:val="22"/>
        </w:rPr>
        <w:t xml:space="preserve"> обращени</w:t>
      </w:r>
      <w:r w:rsidR="002F2FBE" w:rsidRPr="00195913">
        <w:rPr>
          <w:rStyle w:val="FontStyle15"/>
          <w:sz w:val="22"/>
          <w:szCs w:val="22"/>
        </w:rPr>
        <w:t>й</w:t>
      </w:r>
      <w:r w:rsidRPr="00195913">
        <w:rPr>
          <w:rStyle w:val="FontStyle15"/>
          <w:sz w:val="22"/>
          <w:szCs w:val="22"/>
        </w:rPr>
        <w:t xml:space="preserve">). </w:t>
      </w:r>
      <w:r w:rsidR="002F2FBE" w:rsidRPr="00195913">
        <w:rPr>
          <w:rStyle w:val="FontStyle15"/>
          <w:sz w:val="22"/>
          <w:szCs w:val="22"/>
        </w:rPr>
        <w:t>11</w:t>
      </w:r>
      <w:r w:rsidRPr="00195913">
        <w:rPr>
          <w:rStyle w:val="FontStyle15"/>
          <w:sz w:val="22"/>
          <w:szCs w:val="22"/>
        </w:rPr>
        <w:t xml:space="preserve"> обращений по вопросам благоприятной окружающей среды</w:t>
      </w:r>
      <w:r w:rsidR="002F2FBE" w:rsidRPr="00195913">
        <w:rPr>
          <w:rStyle w:val="FontStyle15"/>
          <w:sz w:val="22"/>
          <w:szCs w:val="22"/>
        </w:rPr>
        <w:t>, 4 обращения</w:t>
      </w:r>
      <w:r w:rsidRPr="00195913">
        <w:rPr>
          <w:rStyle w:val="FontStyle15"/>
          <w:sz w:val="22"/>
          <w:szCs w:val="22"/>
        </w:rPr>
        <w:t xml:space="preserve"> связан</w:t>
      </w:r>
      <w:r w:rsidR="002F2FBE" w:rsidRPr="00195913">
        <w:rPr>
          <w:rStyle w:val="FontStyle15"/>
          <w:sz w:val="22"/>
          <w:szCs w:val="22"/>
        </w:rPr>
        <w:t>ы</w:t>
      </w:r>
      <w:r w:rsidRPr="00195913">
        <w:rPr>
          <w:rStyle w:val="FontStyle15"/>
          <w:sz w:val="22"/>
          <w:szCs w:val="22"/>
        </w:rPr>
        <w:t xml:space="preserve"> с пред</w:t>
      </w:r>
      <w:r w:rsidR="002F2FBE" w:rsidRPr="00195913">
        <w:rPr>
          <w:rStyle w:val="FontStyle15"/>
          <w:sz w:val="22"/>
          <w:szCs w:val="22"/>
        </w:rPr>
        <w:t>оставлением земельных участков и 2 заявления по вопросам обращения с ТКО.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категории </w:t>
      </w:r>
      <w:r w:rsidRPr="00195913">
        <w:rPr>
          <w:rStyle w:val="FontStyle17"/>
          <w:sz w:val="22"/>
          <w:szCs w:val="22"/>
        </w:rPr>
        <w:t xml:space="preserve">«Безопасность и охрана правопорядка» - </w:t>
      </w:r>
      <w:r w:rsidR="00A4454B" w:rsidRPr="00195913">
        <w:rPr>
          <w:rStyle w:val="FontStyle17"/>
          <w:sz w:val="22"/>
          <w:szCs w:val="22"/>
        </w:rPr>
        <w:t>6</w:t>
      </w:r>
      <w:r w:rsidRPr="00195913">
        <w:rPr>
          <w:rStyle w:val="FontStyle17"/>
          <w:sz w:val="22"/>
          <w:szCs w:val="22"/>
        </w:rPr>
        <w:t xml:space="preserve"> </w:t>
      </w:r>
      <w:r w:rsidR="00A4454B" w:rsidRPr="00195913">
        <w:rPr>
          <w:rStyle w:val="FontStyle15"/>
          <w:sz w:val="22"/>
          <w:szCs w:val="22"/>
        </w:rPr>
        <w:t>обращений</w:t>
      </w:r>
      <w:r w:rsidRPr="00195913">
        <w:rPr>
          <w:rStyle w:val="FontStyle15"/>
          <w:sz w:val="22"/>
          <w:szCs w:val="22"/>
        </w:rPr>
        <w:t xml:space="preserve"> (</w:t>
      </w:r>
      <w:r w:rsidR="002F2FBE" w:rsidRPr="00195913">
        <w:rPr>
          <w:rStyle w:val="FontStyle15"/>
          <w:sz w:val="22"/>
          <w:szCs w:val="22"/>
        </w:rPr>
        <w:t xml:space="preserve">менее </w:t>
      </w:r>
      <w:r w:rsidRPr="00195913">
        <w:rPr>
          <w:rStyle w:val="FontStyle15"/>
          <w:sz w:val="22"/>
          <w:szCs w:val="22"/>
        </w:rPr>
        <w:t xml:space="preserve">1%),  </w:t>
      </w:r>
      <w:r w:rsidR="00195913" w:rsidRPr="00195913">
        <w:rPr>
          <w:rStyle w:val="FontStyle15"/>
          <w:sz w:val="22"/>
          <w:szCs w:val="22"/>
        </w:rPr>
        <w:t>которые касались б</w:t>
      </w:r>
      <w:r w:rsidRPr="00195913">
        <w:rPr>
          <w:rStyle w:val="FontStyle15"/>
          <w:sz w:val="22"/>
          <w:szCs w:val="22"/>
        </w:rPr>
        <w:t>езопасности личности</w:t>
      </w:r>
      <w:r w:rsidR="002F2FBE" w:rsidRPr="00195913">
        <w:rPr>
          <w:rStyle w:val="FontStyle15"/>
          <w:sz w:val="22"/>
          <w:szCs w:val="22"/>
        </w:rPr>
        <w:t xml:space="preserve"> и общества</w:t>
      </w:r>
      <w:r w:rsidRPr="00195913">
        <w:rPr>
          <w:rStyle w:val="FontStyle15"/>
          <w:sz w:val="22"/>
          <w:szCs w:val="22"/>
        </w:rPr>
        <w:t xml:space="preserve">.  В сравнении с первым полугодием 2021 года количество обращений </w:t>
      </w:r>
      <w:r w:rsidR="00195913" w:rsidRPr="00195913">
        <w:rPr>
          <w:rStyle w:val="FontStyle15"/>
          <w:sz w:val="22"/>
          <w:szCs w:val="22"/>
        </w:rPr>
        <w:t xml:space="preserve">уменьшилось </w:t>
      </w:r>
      <w:r w:rsidRPr="00195913">
        <w:rPr>
          <w:rStyle w:val="FontStyle15"/>
          <w:sz w:val="22"/>
          <w:szCs w:val="22"/>
        </w:rPr>
        <w:t>(в 2021 -</w:t>
      </w:r>
      <w:r w:rsidR="002F2FBE" w:rsidRPr="00195913">
        <w:rPr>
          <w:rStyle w:val="FontStyle15"/>
          <w:sz w:val="22"/>
          <w:szCs w:val="22"/>
        </w:rPr>
        <w:t>16</w:t>
      </w:r>
      <w:r w:rsidRPr="00195913">
        <w:rPr>
          <w:rStyle w:val="FontStyle15"/>
          <w:sz w:val="22"/>
          <w:szCs w:val="22"/>
        </w:rPr>
        <w:t xml:space="preserve"> обращений).</w:t>
      </w:r>
    </w:p>
    <w:p w:rsidR="00A4454B" w:rsidRPr="00195913" w:rsidRDefault="00A4454B" w:rsidP="00A4454B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К категории </w:t>
      </w:r>
      <w:r w:rsidRPr="00195913">
        <w:rPr>
          <w:b/>
          <w:bCs/>
          <w:i/>
          <w:iCs/>
          <w:sz w:val="22"/>
          <w:szCs w:val="22"/>
        </w:rPr>
        <w:t>«Оборона»</w:t>
      </w:r>
      <w:r w:rsidRPr="00195913">
        <w:rPr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 xml:space="preserve">отнесено </w:t>
      </w:r>
      <w:r w:rsidRPr="00195913">
        <w:rPr>
          <w:rStyle w:val="FontStyle15"/>
          <w:b/>
          <w:i/>
          <w:sz w:val="22"/>
          <w:szCs w:val="22"/>
        </w:rPr>
        <w:t>6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обращений.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Вопросы, связанные с </w:t>
      </w:r>
      <w:r w:rsidRPr="00195913">
        <w:rPr>
          <w:rStyle w:val="FontStyle17"/>
          <w:sz w:val="22"/>
          <w:szCs w:val="22"/>
        </w:rPr>
        <w:t xml:space="preserve">хозяйственной деятельностью, </w:t>
      </w:r>
      <w:r w:rsidRPr="00195913">
        <w:rPr>
          <w:rStyle w:val="FontStyle15"/>
          <w:sz w:val="22"/>
          <w:szCs w:val="22"/>
        </w:rPr>
        <w:t xml:space="preserve">были поставлены в </w:t>
      </w:r>
      <w:r w:rsidR="00A4454B" w:rsidRPr="00195913">
        <w:rPr>
          <w:rStyle w:val="FontStyle15"/>
          <w:sz w:val="22"/>
          <w:szCs w:val="22"/>
        </w:rPr>
        <w:t>5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обращениях. Из них: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2F2FBE" w:rsidRPr="00195913">
        <w:rPr>
          <w:rStyle w:val="FontStyle15"/>
          <w:sz w:val="22"/>
          <w:szCs w:val="22"/>
        </w:rPr>
        <w:t>2</w:t>
      </w:r>
      <w:r w:rsidRPr="00195913">
        <w:rPr>
          <w:rStyle w:val="FontStyle15"/>
          <w:sz w:val="22"/>
          <w:szCs w:val="22"/>
        </w:rPr>
        <w:t xml:space="preserve"> - транспортные услуги, тарифы и льготы;</w:t>
      </w:r>
    </w:p>
    <w:p w:rsidR="009C3BD2" w:rsidRPr="00195913" w:rsidRDefault="002F2FBE" w:rsidP="009C3BD2">
      <w:pPr>
        <w:pStyle w:val="Style3"/>
        <w:widowControl/>
        <w:tabs>
          <w:tab w:val="left" w:pos="874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</w:t>
      </w:r>
      <w:r w:rsidRPr="00195913">
        <w:rPr>
          <w:rStyle w:val="FontStyle15"/>
          <w:sz w:val="22"/>
          <w:szCs w:val="22"/>
        </w:rPr>
        <w:tab/>
        <w:t>1</w:t>
      </w:r>
      <w:r w:rsidR="009C3BD2" w:rsidRPr="00195913">
        <w:rPr>
          <w:rStyle w:val="FontStyle15"/>
          <w:sz w:val="22"/>
          <w:szCs w:val="22"/>
        </w:rPr>
        <w:t xml:space="preserve"> – по вопросам строительства;</w:t>
      </w:r>
    </w:p>
    <w:p w:rsidR="009C3BD2" w:rsidRPr="00195913" w:rsidRDefault="009C3BD2" w:rsidP="009C3BD2">
      <w:pPr>
        <w:pStyle w:val="Style3"/>
        <w:widowControl/>
        <w:tabs>
          <w:tab w:val="left" w:pos="874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 </w:t>
      </w:r>
      <w:r w:rsidR="002F2FBE" w:rsidRPr="00195913">
        <w:rPr>
          <w:rStyle w:val="FontStyle15"/>
          <w:sz w:val="22"/>
          <w:szCs w:val="22"/>
        </w:rPr>
        <w:t xml:space="preserve">1 </w:t>
      </w:r>
      <w:r w:rsidRPr="00195913">
        <w:rPr>
          <w:rStyle w:val="FontStyle15"/>
          <w:sz w:val="22"/>
          <w:szCs w:val="22"/>
        </w:rPr>
        <w:t xml:space="preserve">– </w:t>
      </w:r>
      <w:r w:rsidR="002F2FBE" w:rsidRPr="00195913">
        <w:rPr>
          <w:rStyle w:val="FontStyle15"/>
          <w:sz w:val="22"/>
          <w:szCs w:val="22"/>
        </w:rPr>
        <w:t>по вопросам сельского хозяйства;</w:t>
      </w:r>
    </w:p>
    <w:p w:rsidR="002F2FBE" w:rsidRPr="00195913" w:rsidRDefault="002F2FBE" w:rsidP="009C3BD2">
      <w:pPr>
        <w:pStyle w:val="Style3"/>
        <w:widowControl/>
        <w:tabs>
          <w:tab w:val="left" w:pos="874"/>
        </w:tabs>
        <w:spacing w:line="240" w:lineRule="auto"/>
        <w:ind w:firstLine="709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– 1 – иные вопросы хозяйственной деятельности.</w:t>
      </w:r>
    </w:p>
    <w:p w:rsidR="009C3BD2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По данной тематике за 6 месяцев текущего года поступило меньше обращени</w:t>
      </w:r>
      <w:r w:rsidR="002F2FBE" w:rsidRPr="00195913">
        <w:rPr>
          <w:rStyle w:val="FontStyle15"/>
          <w:sz w:val="22"/>
          <w:szCs w:val="22"/>
        </w:rPr>
        <w:t>й, чем за 6 месяцев 2021 года (9</w:t>
      </w:r>
      <w:r w:rsidRPr="00195913">
        <w:rPr>
          <w:rStyle w:val="FontStyle15"/>
          <w:sz w:val="22"/>
          <w:szCs w:val="22"/>
        </w:rPr>
        <w:t xml:space="preserve"> обращений).</w:t>
      </w:r>
    </w:p>
    <w:p w:rsidR="00A55C6A" w:rsidRPr="00195913" w:rsidRDefault="00A55C6A" w:rsidP="008C20A6">
      <w:pPr>
        <w:pStyle w:val="Style2"/>
        <w:widowControl/>
        <w:spacing w:line="240" w:lineRule="auto"/>
        <w:ind w:firstLine="709"/>
        <w:jc w:val="both"/>
        <w:rPr>
          <w:sz w:val="22"/>
          <w:szCs w:val="22"/>
        </w:rPr>
      </w:pPr>
      <w:r w:rsidRPr="00195913">
        <w:rPr>
          <w:rStyle w:val="FontStyle15"/>
          <w:sz w:val="22"/>
          <w:szCs w:val="22"/>
        </w:rPr>
        <w:t>Категория</w:t>
      </w:r>
      <w:r w:rsidRPr="00195913">
        <w:rPr>
          <w:b/>
          <w:i/>
          <w:sz w:val="22"/>
          <w:szCs w:val="22"/>
        </w:rPr>
        <w:t xml:space="preserve"> «Основы государственного устройства»</w:t>
      </w:r>
      <w:r w:rsidRPr="00195913">
        <w:rPr>
          <w:sz w:val="22"/>
          <w:szCs w:val="22"/>
        </w:rPr>
        <w:t xml:space="preserve"> насчитывает по итогам первого полугодия 2022 года 3 обращения</w:t>
      </w:r>
      <w:r w:rsidR="008C20A6" w:rsidRPr="00195913">
        <w:rPr>
          <w:sz w:val="22"/>
          <w:szCs w:val="22"/>
        </w:rPr>
        <w:t xml:space="preserve"> (в первом полугодии 2021 года – 21 обращение)</w:t>
      </w:r>
      <w:r w:rsidR="002F2FBE" w:rsidRPr="00195913">
        <w:rPr>
          <w:sz w:val="22"/>
          <w:szCs w:val="22"/>
        </w:rPr>
        <w:t>.</w:t>
      </w:r>
    </w:p>
    <w:p w:rsidR="00A55C6A" w:rsidRPr="00195913" w:rsidRDefault="00A55C6A" w:rsidP="008C20A6">
      <w:pPr>
        <w:pStyle w:val="Style2"/>
        <w:widowControl/>
        <w:spacing w:line="240" w:lineRule="auto"/>
        <w:ind w:firstLine="709"/>
        <w:jc w:val="both"/>
        <w:rPr>
          <w:sz w:val="22"/>
          <w:szCs w:val="22"/>
        </w:rPr>
      </w:pPr>
      <w:r w:rsidRPr="00195913">
        <w:rPr>
          <w:sz w:val="22"/>
          <w:szCs w:val="22"/>
        </w:rPr>
        <w:t xml:space="preserve">В </w:t>
      </w:r>
      <w:r w:rsidRPr="00195913">
        <w:rPr>
          <w:rStyle w:val="FontStyle15"/>
          <w:sz w:val="22"/>
          <w:szCs w:val="22"/>
        </w:rPr>
        <w:t>категории</w:t>
      </w:r>
      <w:r w:rsidRPr="00195913">
        <w:rPr>
          <w:sz w:val="22"/>
          <w:szCs w:val="22"/>
        </w:rPr>
        <w:t xml:space="preserve"> </w:t>
      </w:r>
      <w:r w:rsidRPr="00195913">
        <w:rPr>
          <w:i/>
          <w:sz w:val="22"/>
          <w:szCs w:val="22"/>
        </w:rPr>
        <w:t>«</w:t>
      </w:r>
      <w:r w:rsidRPr="00195913">
        <w:rPr>
          <w:b/>
          <w:i/>
          <w:sz w:val="22"/>
          <w:szCs w:val="22"/>
        </w:rPr>
        <w:t>Внешнеэкономическая деятельность</w:t>
      </w:r>
      <w:r w:rsidRPr="00195913">
        <w:rPr>
          <w:b/>
          <w:sz w:val="22"/>
          <w:szCs w:val="22"/>
        </w:rPr>
        <w:t xml:space="preserve">» </w:t>
      </w:r>
      <w:r w:rsidRPr="00195913">
        <w:rPr>
          <w:sz w:val="22"/>
          <w:szCs w:val="22"/>
        </w:rPr>
        <w:t xml:space="preserve">в отчётном периоде поступило </w:t>
      </w:r>
      <w:r w:rsidRPr="00195913">
        <w:rPr>
          <w:b/>
          <w:i/>
          <w:sz w:val="22"/>
          <w:szCs w:val="22"/>
        </w:rPr>
        <w:t>1</w:t>
      </w:r>
      <w:r w:rsidRPr="00195913">
        <w:rPr>
          <w:sz w:val="22"/>
          <w:szCs w:val="22"/>
        </w:rPr>
        <w:t xml:space="preserve"> обращение по вопросу регистрации в РФ автомобилей, приобретённых в республике Армения и их использование в РФ.</w:t>
      </w:r>
    </w:p>
    <w:p w:rsidR="00A55C6A" w:rsidRPr="00195913" w:rsidRDefault="009C3BD2" w:rsidP="009C3BD2">
      <w:pPr>
        <w:pStyle w:val="Style2"/>
        <w:widowControl/>
        <w:spacing w:line="240" w:lineRule="auto"/>
        <w:ind w:firstLine="709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К категори</w:t>
      </w:r>
      <w:r w:rsidR="00A55C6A" w:rsidRPr="00195913">
        <w:rPr>
          <w:rStyle w:val="FontStyle15"/>
          <w:sz w:val="22"/>
          <w:szCs w:val="22"/>
        </w:rPr>
        <w:t>и</w:t>
      </w:r>
      <w:r w:rsidRPr="00195913">
        <w:rPr>
          <w:rStyle w:val="FontStyle15"/>
          <w:sz w:val="22"/>
          <w:szCs w:val="22"/>
        </w:rPr>
        <w:t xml:space="preserve"> </w:t>
      </w:r>
      <w:r w:rsidRPr="00195913">
        <w:rPr>
          <w:rStyle w:val="FontStyle17"/>
          <w:sz w:val="22"/>
          <w:szCs w:val="22"/>
        </w:rPr>
        <w:t xml:space="preserve">«Другое» </w:t>
      </w:r>
      <w:r w:rsidRPr="00195913">
        <w:rPr>
          <w:rStyle w:val="FontStyle15"/>
          <w:sz w:val="22"/>
          <w:szCs w:val="22"/>
        </w:rPr>
        <w:t xml:space="preserve">отнесено </w:t>
      </w:r>
      <w:r w:rsidR="00A55C6A" w:rsidRPr="00195913">
        <w:rPr>
          <w:rStyle w:val="FontStyle15"/>
          <w:b/>
          <w:i/>
          <w:sz w:val="22"/>
          <w:szCs w:val="22"/>
        </w:rPr>
        <w:t>9</w:t>
      </w:r>
      <w:r w:rsidR="002F2FBE" w:rsidRPr="00195913">
        <w:rPr>
          <w:rStyle w:val="FontStyle15"/>
          <w:sz w:val="22"/>
          <w:szCs w:val="22"/>
        </w:rPr>
        <w:t xml:space="preserve"> заявлений. </w:t>
      </w:r>
    </w:p>
    <w:p w:rsidR="009C3BD2" w:rsidRPr="00195913" w:rsidRDefault="009C3BD2" w:rsidP="008C20A6">
      <w:pPr>
        <w:pStyle w:val="Style2"/>
        <w:widowControl/>
        <w:spacing w:line="240" w:lineRule="auto"/>
        <w:ind w:firstLine="709"/>
        <w:jc w:val="both"/>
        <w:rPr>
          <w:sz w:val="22"/>
          <w:szCs w:val="22"/>
        </w:rPr>
      </w:pPr>
      <w:r w:rsidRPr="00195913">
        <w:rPr>
          <w:sz w:val="22"/>
          <w:szCs w:val="22"/>
        </w:rPr>
        <w:t>Несоответствие количества обращений в перечисленных тематических блоках общему числу обращений, поступивших в аппарат Уполномоченного, объясняется тем, что во многих обращениях затрагивается сразу несколько вопросов.</w:t>
      </w:r>
    </w:p>
    <w:p w:rsidR="008C20A6" w:rsidRPr="00195913" w:rsidRDefault="008C20A6" w:rsidP="008C20A6">
      <w:pPr>
        <w:pStyle w:val="Style2"/>
        <w:widowControl/>
        <w:spacing w:line="240" w:lineRule="auto"/>
        <w:ind w:firstLine="709"/>
        <w:jc w:val="both"/>
        <w:rPr>
          <w:sz w:val="22"/>
          <w:szCs w:val="22"/>
        </w:rPr>
      </w:pPr>
      <w:r w:rsidRPr="00195913">
        <w:rPr>
          <w:sz w:val="22"/>
          <w:szCs w:val="22"/>
        </w:rPr>
        <w:t xml:space="preserve">В целом, по итогам первого </w:t>
      </w:r>
      <w:r w:rsidRPr="00195913">
        <w:t>полугодия</w:t>
      </w:r>
      <w:r w:rsidRPr="00195913">
        <w:rPr>
          <w:sz w:val="22"/>
          <w:szCs w:val="22"/>
        </w:rPr>
        <w:t xml:space="preserve"> 2022 года отмечается уменьшение числа обращений по трудовым вопросам,  </w:t>
      </w:r>
      <w:r w:rsidR="0020336B" w:rsidRPr="00195913">
        <w:rPr>
          <w:sz w:val="22"/>
          <w:szCs w:val="22"/>
        </w:rPr>
        <w:t xml:space="preserve">вопросам </w:t>
      </w:r>
      <w:r w:rsidRPr="00195913">
        <w:rPr>
          <w:sz w:val="22"/>
          <w:szCs w:val="22"/>
        </w:rPr>
        <w:t xml:space="preserve">здравоохранения, гражданства, </w:t>
      </w:r>
      <w:r w:rsidR="0020336B" w:rsidRPr="00195913">
        <w:rPr>
          <w:sz w:val="22"/>
          <w:szCs w:val="22"/>
        </w:rPr>
        <w:t xml:space="preserve">образования и </w:t>
      </w:r>
      <w:r w:rsidRPr="00195913">
        <w:rPr>
          <w:sz w:val="22"/>
          <w:szCs w:val="22"/>
        </w:rPr>
        <w:t xml:space="preserve"> безопасности. По остальным категориям количество обращений увеличилось.</w:t>
      </w:r>
    </w:p>
    <w:p w:rsidR="002F2FBE" w:rsidRPr="00195913" w:rsidRDefault="002F2FBE" w:rsidP="009C3BD2">
      <w:pPr>
        <w:pStyle w:val="Style2"/>
        <w:widowControl/>
        <w:spacing w:line="240" w:lineRule="auto"/>
        <w:ind w:firstLine="709"/>
        <w:jc w:val="both"/>
        <w:rPr>
          <w:sz w:val="22"/>
          <w:szCs w:val="22"/>
        </w:rPr>
      </w:pPr>
    </w:p>
    <w:p w:rsidR="00B76B2B" w:rsidRPr="00195913" w:rsidRDefault="00B76B2B" w:rsidP="0020336B">
      <w:pPr>
        <w:pStyle w:val="Style2"/>
        <w:widowControl/>
        <w:spacing w:line="240" w:lineRule="auto"/>
        <w:ind w:firstLine="567"/>
        <w:jc w:val="both"/>
        <w:rPr>
          <w:rStyle w:val="FontStyle17"/>
          <w:sz w:val="22"/>
          <w:szCs w:val="22"/>
        </w:rPr>
      </w:pPr>
      <w:r w:rsidRPr="00195913">
        <w:rPr>
          <w:rStyle w:val="FontStyle17"/>
          <w:sz w:val="22"/>
          <w:szCs w:val="22"/>
        </w:rPr>
        <w:t>Тип органа, действия которого обжаловались</w:t>
      </w:r>
    </w:p>
    <w:p w:rsidR="001B1218" w:rsidRPr="00195913" w:rsidRDefault="001B1218" w:rsidP="00F05E04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 xml:space="preserve">По итогам первого полугодия </w:t>
      </w:r>
      <w:r w:rsidR="009348E5" w:rsidRPr="00195913">
        <w:rPr>
          <w:rFonts w:ascii="Times New Roman" w:eastAsia="Times New Roman" w:hAnsi="Times New Roman" w:cs="Times New Roman"/>
        </w:rPr>
        <w:t>2022</w:t>
      </w:r>
      <w:r w:rsidRPr="00195913">
        <w:rPr>
          <w:rFonts w:ascii="Times New Roman" w:eastAsia="Times New Roman" w:hAnsi="Times New Roman" w:cs="Times New Roman"/>
        </w:rPr>
        <w:t xml:space="preserve"> года поступило </w:t>
      </w:r>
      <w:r w:rsidR="005C498E" w:rsidRPr="00195913">
        <w:rPr>
          <w:rFonts w:ascii="Times New Roman" w:eastAsia="Times New Roman" w:hAnsi="Times New Roman" w:cs="Times New Roman"/>
          <w:b/>
          <w:i/>
        </w:rPr>
        <w:t>332</w:t>
      </w:r>
      <w:r w:rsidR="001E1ACB" w:rsidRPr="00195913">
        <w:rPr>
          <w:rFonts w:ascii="Times New Roman" w:eastAsia="Times New Roman" w:hAnsi="Times New Roman" w:cs="Times New Roman"/>
        </w:rPr>
        <w:t xml:space="preserve"> </w:t>
      </w:r>
      <w:r w:rsidRPr="00195913">
        <w:rPr>
          <w:rFonts w:ascii="Times New Roman" w:eastAsia="Times New Roman" w:hAnsi="Times New Roman" w:cs="Times New Roman"/>
        </w:rPr>
        <w:t>(</w:t>
      </w:r>
      <w:r w:rsidR="005C498E" w:rsidRPr="00195913">
        <w:rPr>
          <w:rFonts w:ascii="Times New Roman" w:eastAsia="Times New Roman" w:hAnsi="Times New Roman" w:cs="Times New Roman"/>
        </w:rPr>
        <w:t>42</w:t>
      </w:r>
      <w:r w:rsidR="0020336B" w:rsidRPr="00195913">
        <w:rPr>
          <w:rFonts w:ascii="Times New Roman" w:eastAsia="Times New Roman" w:hAnsi="Times New Roman" w:cs="Times New Roman"/>
        </w:rPr>
        <w:t>%) жалоб</w:t>
      </w:r>
      <w:r w:rsidR="005C498E" w:rsidRPr="00195913">
        <w:rPr>
          <w:rFonts w:ascii="Times New Roman" w:eastAsia="Times New Roman" w:hAnsi="Times New Roman" w:cs="Times New Roman"/>
        </w:rPr>
        <w:t>ы</w:t>
      </w:r>
      <w:r w:rsidRPr="00195913">
        <w:rPr>
          <w:rFonts w:ascii="Times New Roman" w:eastAsia="Times New Roman" w:hAnsi="Times New Roman" w:cs="Times New Roman"/>
        </w:rPr>
        <w:t xml:space="preserve"> на действия </w:t>
      </w:r>
      <w:r w:rsidRPr="00195913">
        <w:rPr>
          <w:rFonts w:ascii="Times New Roman" w:eastAsia="Times New Roman" w:hAnsi="Times New Roman" w:cs="Times New Roman"/>
          <w:i/>
          <w:u w:val="single"/>
        </w:rPr>
        <w:t>федеральных</w:t>
      </w:r>
      <w:r w:rsidRPr="00195913">
        <w:rPr>
          <w:rFonts w:ascii="Times New Roman" w:eastAsia="Times New Roman" w:hAnsi="Times New Roman" w:cs="Times New Roman"/>
          <w:i/>
        </w:rPr>
        <w:t xml:space="preserve"> </w:t>
      </w:r>
      <w:r w:rsidRPr="00195913">
        <w:rPr>
          <w:rFonts w:ascii="Times New Roman" w:eastAsia="Times New Roman" w:hAnsi="Times New Roman" w:cs="Times New Roman"/>
          <w:i/>
          <w:u w:val="single"/>
        </w:rPr>
        <w:t>органов власти</w:t>
      </w:r>
      <w:r w:rsidRPr="00195913">
        <w:rPr>
          <w:rFonts w:ascii="Times New Roman" w:eastAsia="Times New Roman" w:hAnsi="Times New Roman" w:cs="Times New Roman"/>
        </w:rPr>
        <w:t xml:space="preserve">, в их числе:  </w:t>
      </w:r>
    </w:p>
    <w:p w:rsidR="005C498E" w:rsidRPr="00195913" w:rsidRDefault="005C498E" w:rsidP="005C498E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90 –  Отделение Пенсионного фонда России по Омской области (11%);</w:t>
      </w:r>
    </w:p>
    <w:p w:rsidR="00A324BE" w:rsidRPr="00195913" w:rsidRDefault="008E681C" w:rsidP="00A324BE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69</w:t>
      </w:r>
      <w:r w:rsidR="00A324BE" w:rsidRPr="00195913">
        <w:rPr>
          <w:rFonts w:ascii="Times New Roman" w:eastAsia="Times New Roman" w:hAnsi="Times New Roman" w:cs="Times New Roman"/>
        </w:rPr>
        <w:t xml:space="preserve"> –  органы внутренних дел (</w:t>
      </w:r>
      <w:r w:rsidR="005C498E" w:rsidRPr="00195913">
        <w:rPr>
          <w:rFonts w:ascii="Times New Roman" w:eastAsia="Times New Roman" w:hAnsi="Times New Roman" w:cs="Times New Roman"/>
        </w:rPr>
        <w:t>9</w:t>
      </w:r>
      <w:r w:rsidR="0020336B" w:rsidRPr="00195913">
        <w:rPr>
          <w:rFonts w:ascii="Times New Roman" w:eastAsia="Times New Roman" w:hAnsi="Times New Roman" w:cs="Times New Roman"/>
        </w:rPr>
        <w:t xml:space="preserve">%), в том числе </w:t>
      </w:r>
      <w:r w:rsidRPr="00195913">
        <w:rPr>
          <w:rFonts w:ascii="Times New Roman" w:eastAsia="Times New Roman" w:hAnsi="Times New Roman" w:cs="Times New Roman"/>
        </w:rPr>
        <w:t>8</w:t>
      </w:r>
      <w:r w:rsidR="00A324BE" w:rsidRPr="00195913">
        <w:rPr>
          <w:rFonts w:ascii="Times New Roman" w:eastAsia="Times New Roman" w:hAnsi="Times New Roman" w:cs="Times New Roman"/>
        </w:rPr>
        <w:t xml:space="preserve"> жалоб на действия Управления по вопросам миграции УМВД России по Омской области;</w:t>
      </w:r>
    </w:p>
    <w:p w:rsidR="005C498E" w:rsidRPr="00195913" w:rsidRDefault="005C498E" w:rsidP="005C498E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52 – Управление Федеральной службы судебных приставов (7%);</w:t>
      </w:r>
    </w:p>
    <w:p w:rsidR="00A324BE" w:rsidRPr="00195913" w:rsidRDefault="00C23904" w:rsidP="00A324BE">
      <w:pPr>
        <w:pStyle w:val="a3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45</w:t>
      </w:r>
      <w:r w:rsidR="00A324BE" w:rsidRPr="00195913">
        <w:rPr>
          <w:rFonts w:ascii="Times New Roman" w:eastAsia="Times New Roman" w:hAnsi="Times New Roman" w:cs="Times New Roman"/>
        </w:rPr>
        <w:t xml:space="preserve"> –   суд</w:t>
      </w:r>
      <w:r w:rsidR="000C4783" w:rsidRPr="00195913">
        <w:rPr>
          <w:rFonts w:ascii="Times New Roman" w:eastAsia="Times New Roman" w:hAnsi="Times New Roman" w:cs="Times New Roman"/>
        </w:rPr>
        <w:t>ебные органы</w:t>
      </w:r>
      <w:r w:rsidR="00A324BE" w:rsidRPr="00195913">
        <w:rPr>
          <w:rFonts w:ascii="Times New Roman" w:eastAsia="Times New Roman" w:hAnsi="Times New Roman" w:cs="Times New Roman"/>
        </w:rPr>
        <w:t xml:space="preserve"> (</w:t>
      </w:r>
      <w:r w:rsidR="005C498E" w:rsidRPr="00195913">
        <w:rPr>
          <w:rFonts w:ascii="Times New Roman" w:eastAsia="Times New Roman" w:hAnsi="Times New Roman" w:cs="Times New Roman"/>
        </w:rPr>
        <w:t>6</w:t>
      </w:r>
      <w:r w:rsidR="00A324BE" w:rsidRPr="00195913">
        <w:rPr>
          <w:rFonts w:ascii="Times New Roman" w:eastAsia="Times New Roman" w:hAnsi="Times New Roman" w:cs="Times New Roman"/>
        </w:rPr>
        <w:t>%);</w:t>
      </w:r>
    </w:p>
    <w:p w:rsidR="00374F09" w:rsidRPr="00195913" w:rsidRDefault="00C23904" w:rsidP="00374F09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4</w:t>
      </w:r>
      <w:r w:rsidR="008E681C" w:rsidRPr="00195913">
        <w:rPr>
          <w:rFonts w:ascii="Times New Roman" w:eastAsia="Times New Roman" w:hAnsi="Times New Roman" w:cs="Times New Roman"/>
        </w:rPr>
        <w:t>5</w:t>
      </w:r>
      <w:r w:rsidR="00374F09" w:rsidRPr="00195913">
        <w:rPr>
          <w:rFonts w:ascii="Times New Roman" w:eastAsia="Times New Roman" w:hAnsi="Times New Roman" w:cs="Times New Roman"/>
        </w:rPr>
        <w:t xml:space="preserve"> –  учреждения Федеральной службы исполнения наказаний (</w:t>
      </w:r>
      <w:r w:rsidR="005C498E" w:rsidRPr="00195913">
        <w:rPr>
          <w:rFonts w:ascii="Times New Roman" w:eastAsia="Times New Roman" w:hAnsi="Times New Roman" w:cs="Times New Roman"/>
        </w:rPr>
        <w:t>6</w:t>
      </w:r>
      <w:r w:rsidR="00374F09" w:rsidRPr="00195913">
        <w:rPr>
          <w:rFonts w:ascii="Times New Roman" w:eastAsia="Times New Roman" w:hAnsi="Times New Roman" w:cs="Times New Roman"/>
        </w:rPr>
        <w:t>%);</w:t>
      </w:r>
    </w:p>
    <w:p w:rsidR="005C498E" w:rsidRPr="00195913" w:rsidRDefault="005C498E" w:rsidP="005C498E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11 – органы прокуратуры Омской области (1%);</w:t>
      </w:r>
    </w:p>
    <w:p w:rsidR="001B1218" w:rsidRPr="00195913" w:rsidRDefault="008E681C" w:rsidP="001B1218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8</w:t>
      </w:r>
      <w:r w:rsidR="001B1218" w:rsidRPr="00195913">
        <w:rPr>
          <w:rFonts w:ascii="Times New Roman" w:eastAsia="Times New Roman" w:hAnsi="Times New Roman" w:cs="Times New Roman"/>
        </w:rPr>
        <w:t xml:space="preserve"> – органы Следственного управления Следственного комитета РФ по Омской области;</w:t>
      </w:r>
    </w:p>
    <w:p w:rsidR="005C498E" w:rsidRPr="00195913" w:rsidRDefault="005C498E" w:rsidP="005C498E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4 - Военный комиссариат Омской области;</w:t>
      </w:r>
    </w:p>
    <w:p w:rsidR="00822BCF" w:rsidRPr="00195913" w:rsidRDefault="008E681C" w:rsidP="00822BCF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3</w:t>
      </w:r>
      <w:r w:rsidR="00822BCF" w:rsidRPr="00195913">
        <w:rPr>
          <w:rFonts w:ascii="Times New Roman" w:eastAsia="Times New Roman" w:hAnsi="Times New Roman" w:cs="Times New Roman"/>
        </w:rPr>
        <w:t xml:space="preserve"> – Бюро </w:t>
      </w:r>
      <w:proofErr w:type="gramStart"/>
      <w:r w:rsidR="00822BCF" w:rsidRPr="00195913">
        <w:rPr>
          <w:rFonts w:ascii="Times New Roman" w:eastAsia="Times New Roman" w:hAnsi="Times New Roman" w:cs="Times New Roman"/>
        </w:rPr>
        <w:t>медико-социальной</w:t>
      </w:r>
      <w:proofErr w:type="gramEnd"/>
      <w:r w:rsidR="00822BCF" w:rsidRPr="00195913">
        <w:rPr>
          <w:rFonts w:ascii="Times New Roman" w:eastAsia="Times New Roman" w:hAnsi="Times New Roman" w:cs="Times New Roman"/>
        </w:rPr>
        <w:t xml:space="preserve"> экспертизы;</w:t>
      </w:r>
    </w:p>
    <w:p w:rsidR="005C498E" w:rsidRPr="00195913" w:rsidRDefault="00195913" w:rsidP="005C498E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hyperlink r:id="rId9" w:tgtFrame="_self" w:history="1">
        <w:r w:rsidR="005C498E" w:rsidRPr="00195913">
          <w:rPr>
            <w:rFonts w:ascii="Times New Roman" w:eastAsia="Times New Roman" w:hAnsi="Times New Roman" w:cs="Times New Roman"/>
          </w:rPr>
          <w:t>3 - Омское региональное отделение Фонда социального</w:t>
        </w:r>
      </w:hyperlink>
      <w:r w:rsidR="005C498E" w:rsidRPr="00195913">
        <w:rPr>
          <w:rFonts w:ascii="Times New Roman" w:eastAsia="Times New Roman" w:hAnsi="Times New Roman" w:cs="Times New Roman"/>
        </w:rPr>
        <w:t xml:space="preserve"> страхования;</w:t>
      </w:r>
    </w:p>
    <w:p w:rsidR="005C498E" w:rsidRPr="00195913" w:rsidRDefault="005C498E" w:rsidP="005C498E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1 – Федеральная служба безопасности;</w:t>
      </w:r>
    </w:p>
    <w:p w:rsidR="003F48DE" w:rsidRPr="00195913" w:rsidRDefault="005C498E" w:rsidP="003F48DE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1</w:t>
      </w:r>
      <w:r w:rsidR="0020336B" w:rsidRPr="00195913">
        <w:rPr>
          <w:rFonts w:ascii="Times New Roman" w:eastAsia="Times New Roman" w:hAnsi="Times New Roman" w:cs="Times New Roman"/>
        </w:rPr>
        <w:t xml:space="preserve"> </w:t>
      </w:r>
      <w:r w:rsidR="003F48DE" w:rsidRPr="00195913">
        <w:rPr>
          <w:rFonts w:ascii="Times New Roman" w:eastAsia="Times New Roman" w:hAnsi="Times New Roman" w:cs="Times New Roman"/>
        </w:rPr>
        <w:t>- Федеральный фонд обязательного медицинского страхования</w:t>
      </w:r>
      <w:r w:rsidR="00815D00" w:rsidRPr="00195913">
        <w:rPr>
          <w:rFonts w:ascii="Times New Roman" w:eastAsia="Times New Roman" w:hAnsi="Times New Roman" w:cs="Times New Roman"/>
        </w:rPr>
        <w:t>.</w:t>
      </w:r>
    </w:p>
    <w:p w:rsidR="00893917" w:rsidRPr="00195913" w:rsidRDefault="00893917" w:rsidP="00F1703B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1703B" w:rsidRPr="00195913" w:rsidRDefault="00F1703B" w:rsidP="00F1703B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lastRenderedPageBreak/>
        <w:t xml:space="preserve">Обращений в адрес </w:t>
      </w:r>
      <w:r w:rsidRPr="00195913">
        <w:rPr>
          <w:rFonts w:ascii="Times New Roman" w:eastAsia="Times New Roman" w:hAnsi="Times New Roman" w:cs="Times New Roman"/>
          <w:i/>
          <w:u w:val="single"/>
        </w:rPr>
        <w:t>органов власти субъекта РФ и подведомственных организаций</w:t>
      </w:r>
      <w:r w:rsidRPr="00195913">
        <w:rPr>
          <w:rFonts w:ascii="Times New Roman" w:eastAsia="Times New Roman" w:hAnsi="Times New Roman" w:cs="Times New Roman"/>
        </w:rPr>
        <w:t xml:space="preserve"> поступило   </w:t>
      </w:r>
      <w:r w:rsidR="005C498E" w:rsidRPr="00195913">
        <w:rPr>
          <w:rFonts w:ascii="Times New Roman" w:eastAsia="Times New Roman" w:hAnsi="Times New Roman" w:cs="Times New Roman"/>
          <w:b/>
          <w:i/>
        </w:rPr>
        <w:t>99</w:t>
      </w:r>
      <w:r w:rsidR="00C23904" w:rsidRPr="00195913">
        <w:rPr>
          <w:rFonts w:ascii="Times New Roman" w:eastAsia="Times New Roman" w:hAnsi="Times New Roman" w:cs="Times New Roman"/>
        </w:rPr>
        <w:t xml:space="preserve"> </w:t>
      </w:r>
      <w:r w:rsidRPr="00195913">
        <w:rPr>
          <w:rFonts w:ascii="Times New Roman" w:eastAsia="Times New Roman" w:hAnsi="Times New Roman" w:cs="Times New Roman"/>
        </w:rPr>
        <w:t>(</w:t>
      </w:r>
      <w:r w:rsidR="005C498E" w:rsidRPr="00195913">
        <w:rPr>
          <w:rFonts w:ascii="Times New Roman" w:eastAsia="Times New Roman" w:hAnsi="Times New Roman" w:cs="Times New Roman"/>
        </w:rPr>
        <w:t>13</w:t>
      </w:r>
      <w:r w:rsidRPr="00195913">
        <w:rPr>
          <w:rFonts w:ascii="Times New Roman" w:eastAsia="Times New Roman" w:hAnsi="Times New Roman" w:cs="Times New Roman"/>
        </w:rPr>
        <w:t>%):</w:t>
      </w:r>
    </w:p>
    <w:p w:rsidR="00F1703B" w:rsidRPr="00195913" w:rsidRDefault="005C498E" w:rsidP="00F1703B">
      <w:pPr>
        <w:pStyle w:val="a3"/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35</w:t>
      </w:r>
      <w:r w:rsidR="008E681C" w:rsidRPr="00195913">
        <w:rPr>
          <w:rFonts w:ascii="Times New Roman" w:eastAsia="Times New Roman" w:hAnsi="Times New Roman" w:cs="Times New Roman"/>
        </w:rPr>
        <w:t xml:space="preserve"> </w:t>
      </w:r>
      <w:r w:rsidR="00F1703B" w:rsidRPr="00195913">
        <w:rPr>
          <w:rFonts w:ascii="Times New Roman" w:eastAsia="Times New Roman" w:hAnsi="Times New Roman" w:cs="Times New Roman"/>
        </w:rPr>
        <w:t>-  Министерство здравоохранения Омской области и подведомственные ему учреждения (</w:t>
      </w:r>
      <w:r w:rsidR="00893917" w:rsidRPr="00195913">
        <w:rPr>
          <w:rFonts w:ascii="Times New Roman" w:eastAsia="Times New Roman" w:hAnsi="Times New Roman" w:cs="Times New Roman"/>
        </w:rPr>
        <w:t>4</w:t>
      </w:r>
      <w:r w:rsidR="00F1703B" w:rsidRPr="00195913">
        <w:rPr>
          <w:rFonts w:ascii="Times New Roman" w:eastAsia="Times New Roman" w:hAnsi="Times New Roman" w:cs="Times New Roman"/>
        </w:rPr>
        <w:t>%);</w:t>
      </w:r>
    </w:p>
    <w:p w:rsidR="00F1703B" w:rsidRPr="00195913" w:rsidRDefault="00C23904" w:rsidP="00F1703B">
      <w:pPr>
        <w:pStyle w:val="a3"/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3</w:t>
      </w:r>
      <w:r w:rsidR="008E681C" w:rsidRPr="00195913">
        <w:rPr>
          <w:rFonts w:ascii="Times New Roman" w:eastAsia="Times New Roman" w:hAnsi="Times New Roman" w:cs="Times New Roman"/>
        </w:rPr>
        <w:t>4</w:t>
      </w:r>
      <w:r w:rsidR="00F1703B" w:rsidRPr="00195913">
        <w:rPr>
          <w:rFonts w:ascii="Times New Roman" w:eastAsia="Times New Roman" w:hAnsi="Times New Roman" w:cs="Times New Roman"/>
        </w:rPr>
        <w:t xml:space="preserve"> – Министерство труда и социального развития Омской </w:t>
      </w:r>
      <w:proofErr w:type="gramStart"/>
      <w:r w:rsidR="00F1703B" w:rsidRPr="00195913">
        <w:rPr>
          <w:rFonts w:ascii="Times New Roman" w:eastAsia="Times New Roman" w:hAnsi="Times New Roman" w:cs="Times New Roman"/>
        </w:rPr>
        <w:t>области</w:t>
      </w:r>
      <w:proofErr w:type="gramEnd"/>
      <w:r w:rsidR="00F1703B" w:rsidRPr="00195913">
        <w:rPr>
          <w:rFonts w:ascii="Times New Roman" w:eastAsia="Times New Roman" w:hAnsi="Times New Roman" w:cs="Times New Roman"/>
        </w:rPr>
        <w:t xml:space="preserve"> в том числе  жалобы на действия подведомственного ему Казенного учреждения Омской области «Центр занятости населения города Омска» (</w:t>
      </w:r>
      <w:r w:rsidR="00893917" w:rsidRPr="00195913">
        <w:rPr>
          <w:rFonts w:ascii="Times New Roman" w:eastAsia="Times New Roman" w:hAnsi="Times New Roman" w:cs="Times New Roman"/>
        </w:rPr>
        <w:t>4</w:t>
      </w:r>
      <w:r w:rsidR="00F1703B" w:rsidRPr="00195913">
        <w:rPr>
          <w:rFonts w:ascii="Times New Roman" w:eastAsia="Times New Roman" w:hAnsi="Times New Roman" w:cs="Times New Roman"/>
        </w:rPr>
        <w:t>%);</w:t>
      </w:r>
    </w:p>
    <w:p w:rsidR="005C498E" w:rsidRPr="00195913" w:rsidRDefault="005C498E" w:rsidP="005C498E">
      <w:pPr>
        <w:pStyle w:val="a3"/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9 – Министерство образования Омской области;</w:t>
      </w:r>
    </w:p>
    <w:p w:rsidR="00F1703B" w:rsidRPr="00195913" w:rsidRDefault="008E681C" w:rsidP="00F1703B">
      <w:pPr>
        <w:pStyle w:val="a3"/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2</w:t>
      </w:r>
      <w:r w:rsidR="00F1703B" w:rsidRPr="00195913">
        <w:rPr>
          <w:rFonts w:ascii="Times New Roman" w:eastAsia="Times New Roman" w:hAnsi="Times New Roman" w:cs="Times New Roman"/>
        </w:rPr>
        <w:t xml:space="preserve"> - Министерство имущественных отношений Омской области;</w:t>
      </w:r>
    </w:p>
    <w:p w:rsidR="008E681C" w:rsidRPr="00195913" w:rsidRDefault="008E681C" w:rsidP="008E681C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1 – Государственная жилищная инспекция Омской области;</w:t>
      </w:r>
    </w:p>
    <w:p w:rsidR="00F1703B" w:rsidRPr="00195913" w:rsidRDefault="008E681C" w:rsidP="00F1703B">
      <w:pPr>
        <w:pStyle w:val="a3"/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1</w:t>
      </w:r>
      <w:r w:rsidR="00FF4D48" w:rsidRPr="00195913">
        <w:rPr>
          <w:rFonts w:ascii="Times New Roman" w:eastAsia="Times New Roman" w:hAnsi="Times New Roman" w:cs="Times New Roman"/>
        </w:rPr>
        <w:t>8</w:t>
      </w:r>
      <w:r w:rsidR="00F1703B" w:rsidRPr="00195913">
        <w:rPr>
          <w:rFonts w:ascii="Times New Roman" w:eastAsia="Times New Roman" w:hAnsi="Times New Roman" w:cs="Times New Roman"/>
        </w:rPr>
        <w:t xml:space="preserve">  – иные органы</w:t>
      </w:r>
      <w:r w:rsidR="00D6155B" w:rsidRPr="00195913">
        <w:rPr>
          <w:rFonts w:ascii="Times New Roman" w:eastAsia="Times New Roman" w:hAnsi="Times New Roman" w:cs="Times New Roman"/>
        </w:rPr>
        <w:t xml:space="preserve"> исполнительной власти субъекта</w:t>
      </w:r>
      <w:r w:rsidR="00F1703B" w:rsidRPr="00195913">
        <w:rPr>
          <w:rFonts w:ascii="Times New Roman" w:eastAsia="Times New Roman" w:hAnsi="Times New Roman" w:cs="Times New Roman"/>
        </w:rPr>
        <w:t>.</w:t>
      </w:r>
    </w:p>
    <w:p w:rsidR="00C23904" w:rsidRPr="00195913" w:rsidRDefault="00C23904" w:rsidP="00F1703B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1703B" w:rsidRPr="00195913" w:rsidRDefault="00F1703B" w:rsidP="00F1703B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 xml:space="preserve">На действия </w:t>
      </w:r>
      <w:r w:rsidRPr="00195913">
        <w:rPr>
          <w:rFonts w:ascii="Times New Roman" w:eastAsia="Times New Roman" w:hAnsi="Times New Roman" w:cs="Times New Roman"/>
          <w:i/>
          <w:u w:val="single"/>
        </w:rPr>
        <w:t>негосударственных организаций</w:t>
      </w:r>
      <w:r w:rsidRPr="00195913">
        <w:rPr>
          <w:rFonts w:ascii="Times New Roman" w:eastAsia="Times New Roman" w:hAnsi="Times New Roman" w:cs="Times New Roman"/>
        </w:rPr>
        <w:t xml:space="preserve"> поступило</w:t>
      </w:r>
      <w:r w:rsidR="005C498E" w:rsidRPr="00195913">
        <w:rPr>
          <w:rFonts w:ascii="Times New Roman" w:eastAsia="Times New Roman" w:hAnsi="Times New Roman" w:cs="Times New Roman"/>
        </w:rPr>
        <w:t xml:space="preserve"> </w:t>
      </w:r>
      <w:r w:rsidR="005C498E" w:rsidRPr="00195913">
        <w:rPr>
          <w:rFonts w:ascii="Times New Roman" w:eastAsia="Times New Roman" w:hAnsi="Times New Roman" w:cs="Times New Roman"/>
          <w:b/>
          <w:i/>
        </w:rPr>
        <w:t>96</w:t>
      </w:r>
      <w:r w:rsidR="00C23904" w:rsidRPr="00195913">
        <w:rPr>
          <w:rFonts w:ascii="Times New Roman" w:eastAsia="Times New Roman" w:hAnsi="Times New Roman" w:cs="Times New Roman"/>
        </w:rPr>
        <w:t xml:space="preserve"> </w:t>
      </w:r>
      <w:r w:rsidR="002571EE" w:rsidRPr="00195913">
        <w:rPr>
          <w:rFonts w:ascii="Times New Roman" w:eastAsia="Times New Roman" w:hAnsi="Times New Roman" w:cs="Times New Roman"/>
        </w:rPr>
        <w:t>жалоб</w:t>
      </w:r>
      <w:r w:rsidRPr="00195913">
        <w:rPr>
          <w:rFonts w:ascii="Times New Roman" w:eastAsia="Times New Roman" w:hAnsi="Times New Roman" w:cs="Times New Roman"/>
          <w:b/>
        </w:rPr>
        <w:t xml:space="preserve"> </w:t>
      </w:r>
      <w:r w:rsidRPr="00195913">
        <w:rPr>
          <w:rFonts w:ascii="Times New Roman" w:eastAsia="Times New Roman" w:hAnsi="Times New Roman" w:cs="Times New Roman"/>
        </w:rPr>
        <w:t>(</w:t>
      </w:r>
      <w:r w:rsidR="005C498E" w:rsidRPr="00195913">
        <w:rPr>
          <w:rFonts w:ascii="Times New Roman" w:eastAsia="Times New Roman" w:hAnsi="Times New Roman" w:cs="Times New Roman"/>
        </w:rPr>
        <w:t>12</w:t>
      </w:r>
      <w:r w:rsidRPr="00195913">
        <w:rPr>
          <w:rFonts w:ascii="Times New Roman" w:eastAsia="Times New Roman" w:hAnsi="Times New Roman" w:cs="Times New Roman"/>
        </w:rPr>
        <w:t>%). Среди них: Региональный фонд капитальног</w:t>
      </w:r>
      <w:r w:rsidR="002571EE" w:rsidRPr="00195913">
        <w:rPr>
          <w:rFonts w:ascii="Times New Roman" w:eastAsia="Times New Roman" w:hAnsi="Times New Roman" w:cs="Times New Roman"/>
        </w:rPr>
        <w:t>о</w:t>
      </w:r>
      <w:r w:rsidRPr="00195913">
        <w:rPr>
          <w:rFonts w:ascii="Times New Roman" w:eastAsia="Times New Roman" w:hAnsi="Times New Roman" w:cs="Times New Roman"/>
        </w:rPr>
        <w:t> ремонта многоквартирных домов г. Омска, АО «</w:t>
      </w:r>
      <w:proofErr w:type="spellStart"/>
      <w:r w:rsidRPr="00195913">
        <w:rPr>
          <w:rFonts w:ascii="Times New Roman" w:eastAsia="Times New Roman" w:hAnsi="Times New Roman" w:cs="Times New Roman"/>
        </w:rPr>
        <w:t>Омскгоргаз</w:t>
      </w:r>
      <w:proofErr w:type="spellEnd"/>
      <w:r w:rsidRPr="00195913">
        <w:rPr>
          <w:rFonts w:ascii="Times New Roman" w:eastAsia="Times New Roman" w:hAnsi="Times New Roman" w:cs="Times New Roman"/>
        </w:rPr>
        <w:t xml:space="preserve">», банки, Омская </w:t>
      </w:r>
      <w:proofErr w:type="spellStart"/>
      <w:r w:rsidRPr="00195913">
        <w:rPr>
          <w:rFonts w:ascii="Times New Roman" w:eastAsia="Times New Roman" w:hAnsi="Times New Roman" w:cs="Times New Roman"/>
        </w:rPr>
        <w:t>энергосбытовая</w:t>
      </w:r>
      <w:proofErr w:type="spellEnd"/>
      <w:r w:rsidRPr="00195913">
        <w:rPr>
          <w:rFonts w:ascii="Times New Roman" w:eastAsia="Times New Roman" w:hAnsi="Times New Roman" w:cs="Times New Roman"/>
        </w:rPr>
        <w:t xml:space="preserve"> компания, продуктовые магазины, ООО «Магнит», АО «</w:t>
      </w:r>
      <w:proofErr w:type="spellStart"/>
      <w:r w:rsidRPr="00195913">
        <w:rPr>
          <w:rFonts w:ascii="Times New Roman" w:eastAsia="Times New Roman" w:hAnsi="Times New Roman" w:cs="Times New Roman"/>
        </w:rPr>
        <w:t>ОмскВодоканал</w:t>
      </w:r>
      <w:proofErr w:type="spellEnd"/>
      <w:r w:rsidRPr="00195913">
        <w:rPr>
          <w:rFonts w:ascii="Times New Roman" w:eastAsia="Times New Roman" w:hAnsi="Times New Roman" w:cs="Times New Roman"/>
        </w:rPr>
        <w:t>», Ад</w:t>
      </w:r>
      <w:r w:rsidR="008E681C" w:rsidRPr="00195913">
        <w:rPr>
          <w:rFonts w:ascii="Times New Roman" w:eastAsia="Times New Roman" w:hAnsi="Times New Roman" w:cs="Times New Roman"/>
        </w:rPr>
        <w:t>вокатская палата Омской области</w:t>
      </w:r>
      <w:r w:rsidRPr="00195913">
        <w:rPr>
          <w:rFonts w:ascii="Times New Roman" w:eastAsia="Times New Roman" w:hAnsi="Times New Roman" w:cs="Times New Roman"/>
        </w:rPr>
        <w:t xml:space="preserve"> и другие организации.   </w:t>
      </w:r>
    </w:p>
    <w:p w:rsidR="00C23904" w:rsidRPr="00195913" w:rsidRDefault="00C23904" w:rsidP="00374F09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74F09" w:rsidRPr="00195913" w:rsidRDefault="00A324BE" w:rsidP="00374F09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 xml:space="preserve">На действия </w:t>
      </w:r>
      <w:r w:rsidRPr="00195913">
        <w:rPr>
          <w:rFonts w:ascii="Times New Roman" w:eastAsia="Times New Roman" w:hAnsi="Times New Roman" w:cs="Times New Roman"/>
          <w:i/>
          <w:u w:val="single"/>
        </w:rPr>
        <w:t>органов местного самоуправления</w:t>
      </w:r>
      <w:r w:rsidRPr="00195913">
        <w:rPr>
          <w:rFonts w:ascii="Times New Roman" w:eastAsia="Times New Roman" w:hAnsi="Times New Roman" w:cs="Times New Roman"/>
          <w:u w:val="single"/>
        </w:rPr>
        <w:t xml:space="preserve"> </w:t>
      </w:r>
      <w:r w:rsidRPr="00195913">
        <w:rPr>
          <w:rFonts w:ascii="Times New Roman" w:eastAsia="Times New Roman" w:hAnsi="Times New Roman" w:cs="Times New Roman"/>
          <w:i/>
          <w:u w:val="single"/>
        </w:rPr>
        <w:t>и подведомственных организаций</w:t>
      </w:r>
      <w:r w:rsidR="001E1ACB" w:rsidRPr="00195913">
        <w:rPr>
          <w:rFonts w:ascii="Times New Roman" w:eastAsia="Times New Roman" w:hAnsi="Times New Roman" w:cs="Times New Roman"/>
        </w:rPr>
        <w:t xml:space="preserve"> поступило </w:t>
      </w:r>
      <w:r w:rsidR="001E1ACB" w:rsidRPr="00195913">
        <w:rPr>
          <w:rFonts w:ascii="Times New Roman" w:eastAsia="Times New Roman" w:hAnsi="Times New Roman" w:cs="Times New Roman"/>
          <w:b/>
        </w:rPr>
        <w:t xml:space="preserve"> </w:t>
      </w:r>
      <w:r w:rsidR="00893917" w:rsidRPr="00195913">
        <w:rPr>
          <w:rFonts w:ascii="Times New Roman" w:eastAsia="Times New Roman" w:hAnsi="Times New Roman" w:cs="Times New Roman"/>
          <w:b/>
          <w:i/>
        </w:rPr>
        <w:t>44</w:t>
      </w:r>
      <w:r w:rsidR="008E681C" w:rsidRPr="00195913">
        <w:rPr>
          <w:rFonts w:ascii="Times New Roman" w:eastAsia="Times New Roman" w:hAnsi="Times New Roman" w:cs="Times New Roman"/>
          <w:b/>
        </w:rPr>
        <w:t xml:space="preserve"> </w:t>
      </w:r>
      <w:r w:rsidR="002571EE" w:rsidRPr="00195913">
        <w:rPr>
          <w:rFonts w:ascii="Times New Roman" w:eastAsia="Times New Roman" w:hAnsi="Times New Roman" w:cs="Times New Roman"/>
        </w:rPr>
        <w:t>обращения</w:t>
      </w:r>
      <w:r w:rsidR="001E1ACB" w:rsidRPr="00195913">
        <w:rPr>
          <w:rFonts w:ascii="Times New Roman" w:eastAsia="Times New Roman" w:hAnsi="Times New Roman" w:cs="Times New Roman"/>
        </w:rPr>
        <w:t xml:space="preserve"> (</w:t>
      </w:r>
      <w:r w:rsidR="00893917" w:rsidRPr="00195913">
        <w:rPr>
          <w:rFonts w:ascii="Times New Roman" w:eastAsia="Times New Roman" w:hAnsi="Times New Roman" w:cs="Times New Roman"/>
        </w:rPr>
        <w:t>6</w:t>
      </w:r>
      <w:r w:rsidR="001E1ACB" w:rsidRPr="00195913">
        <w:rPr>
          <w:rFonts w:ascii="Times New Roman" w:eastAsia="Times New Roman" w:hAnsi="Times New Roman" w:cs="Times New Roman"/>
        </w:rPr>
        <w:t xml:space="preserve">%), в их числе </w:t>
      </w:r>
      <w:r w:rsidR="00893917" w:rsidRPr="00195913">
        <w:rPr>
          <w:rFonts w:ascii="Times New Roman" w:eastAsia="Times New Roman" w:hAnsi="Times New Roman" w:cs="Times New Roman"/>
        </w:rPr>
        <w:t>18</w:t>
      </w:r>
      <w:r w:rsidR="00374F09" w:rsidRPr="00195913">
        <w:rPr>
          <w:rFonts w:ascii="Times New Roman" w:eastAsia="Times New Roman" w:hAnsi="Times New Roman" w:cs="Times New Roman"/>
        </w:rPr>
        <w:t xml:space="preserve"> </w:t>
      </w:r>
      <w:r w:rsidR="00893917" w:rsidRPr="00195913">
        <w:rPr>
          <w:rFonts w:ascii="Times New Roman" w:eastAsia="Times New Roman" w:hAnsi="Times New Roman" w:cs="Times New Roman"/>
        </w:rPr>
        <w:t>заявлений</w:t>
      </w:r>
      <w:r w:rsidR="001E1ACB" w:rsidRPr="00195913">
        <w:rPr>
          <w:rFonts w:ascii="Times New Roman" w:eastAsia="Times New Roman" w:hAnsi="Times New Roman" w:cs="Times New Roman"/>
        </w:rPr>
        <w:t xml:space="preserve"> на действия</w:t>
      </w:r>
      <w:r w:rsidR="00374F09" w:rsidRPr="0019591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74F09" w:rsidRPr="00195913">
        <w:rPr>
          <w:rFonts w:ascii="Times New Roman" w:eastAsia="Times New Roman" w:hAnsi="Times New Roman" w:cs="Times New Roman"/>
        </w:rPr>
        <w:t>департамент</w:t>
      </w:r>
      <w:r w:rsidR="001E1ACB" w:rsidRPr="00195913">
        <w:rPr>
          <w:rFonts w:ascii="Times New Roman" w:eastAsia="Times New Roman" w:hAnsi="Times New Roman" w:cs="Times New Roman"/>
        </w:rPr>
        <w:t>а</w:t>
      </w:r>
      <w:r w:rsidR="00374F09" w:rsidRPr="00195913">
        <w:rPr>
          <w:rFonts w:ascii="Times New Roman" w:eastAsia="Times New Roman" w:hAnsi="Times New Roman" w:cs="Times New Roman"/>
        </w:rPr>
        <w:t xml:space="preserve"> образования Администрации г</w:t>
      </w:r>
      <w:r w:rsidR="00893917" w:rsidRPr="00195913">
        <w:rPr>
          <w:rFonts w:ascii="Times New Roman" w:eastAsia="Times New Roman" w:hAnsi="Times New Roman" w:cs="Times New Roman"/>
        </w:rPr>
        <w:t xml:space="preserve">орода </w:t>
      </w:r>
      <w:r w:rsidR="00374F09" w:rsidRPr="00195913">
        <w:rPr>
          <w:rFonts w:ascii="Times New Roman" w:eastAsia="Times New Roman" w:hAnsi="Times New Roman" w:cs="Times New Roman"/>
        </w:rPr>
        <w:t>Омска</w:t>
      </w:r>
      <w:proofErr w:type="gramEnd"/>
      <w:r w:rsidR="00374F09" w:rsidRPr="00195913">
        <w:rPr>
          <w:rFonts w:ascii="Times New Roman" w:eastAsia="Times New Roman" w:hAnsi="Times New Roman" w:cs="Times New Roman"/>
        </w:rPr>
        <w:t xml:space="preserve"> и подведомственны</w:t>
      </w:r>
      <w:r w:rsidR="00F1703B" w:rsidRPr="00195913">
        <w:rPr>
          <w:rFonts w:ascii="Times New Roman" w:eastAsia="Times New Roman" w:hAnsi="Times New Roman" w:cs="Times New Roman"/>
        </w:rPr>
        <w:t>х</w:t>
      </w:r>
      <w:r w:rsidR="00374F09" w:rsidRPr="00195913">
        <w:rPr>
          <w:rFonts w:ascii="Times New Roman" w:eastAsia="Times New Roman" w:hAnsi="Times New Roman" w:cs="Times New Roman"/>
        </w:rPr>
        <w:t xml:space="preserve"> ему учебны</w:t>
      </w:r>
      <w:r w:rsidR="00F1703B" w:rsidRPr="00195913">
        <w:rPr>
          <w:rFonts w:ascii="Times New Roman" w:eastAsia="Times New Roman" w:hAnsi="Times New Roman" w:cs="Times New Roman"/>
        </w:rPr>
        <w:t>х</w:t>
      </w:r>
      <w:r w:rsidR="00374F09" w:rsidRPr="00195913">
        <w:rPr>
          <w:rFonts w:ascii="Times New Roman" w:eastAsia="Times New Roman" w:hAnsi="Times New Roman" w:cs="Times New Roman"/>
        </w:rPr>
        <w:t xml:space="preserve"> заведени</w:t>
      </w:r>
      <w:r w:rsidR="00F1703B" w:rsidRPr="00195913">
        <w:rPr>
          <w:rFonts w:ascii="Times New Roman" w:eastAsia="Times New Roman" w:hAnsi="Times New Roman" w:cs="Times New Roman"/>
        </w:rPr>
        <w:t>й</w:t>
      </w:r>
      <w:r w:rsidR="002571EE" w:rsidRPr="00195913">
        <w:rPr>
          <w:rFonts w:ascii="Times New Roman" w:eastAsia="Times New Roman" w:hAnsi="Times New Roman" w:cs="Times New Roman"/>
        </w:rPr>
        <w:t xml:space="preserve"> </w:t>
      </w:r>
      <w:r w:rsidR="00374F09" w:rsidRPr="00195913">
        <w:rPr>
          <w:rFonts w:ascii="Times New Roman" w:eastAsia="Times New Roman" w:hAnsi="Times New Roman" w:cs="Times New Roman"/>
        </w:rPr>
        <w:t>(</w:t>
      </w:r>
      <w:r w:rsidR="00893917" w:rsidRPr="00195913">
        <w:rPr>
          <w:rFonts w:ascii="Times New Roman" w:eastAsia="Times New Roman" w:hAnsi="Times New Roman" w:cs="Times New Roman"/>
        </w:rPr>
        <w:t>2</w:t>
      </w:r>
      <w:r w:rsidR="00A7088A" w:rsidRPr="00195913">
        <w:rPr>
          <w:rFonts w:ascii="Times New Roman" w:eastAsia="Times New Roman" w:hAnsi="Times New Roman" w:cs="Times New Roman"/>
        </w:rPr>
        <w:t>%).</w:t>
      </w:r>
    </w:p>
    <w:p w:rsidR="00C23904" w:rsidRPr="00195913" w:rsidRDefault="00C23904" w:rsidP="00F05E04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76B2B" w:rsidRPr="00195913" w:rsidRDefault="00B76B2B" w:rsidP="00F05E04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>Кроме того, за отчетный период поступило</w:t>
      </w:r>
      <w:r w:rsidR="00C23904" w:rsidRPr="00195913">
        <w:rPr>
          <w:rFonts w:ascii="Times New Roman" w:eastAsia="Times New Roman" w:hAnsi="Times New Roman" w:cs="Times New Roman"/>
        </w:rPr>
        <w:t xml:space="preserve"> </w:t>
      </w:r>
      <w:r w:rsidR="00C23904" w:rsidRPr="00195913">
        <w:rPr>
          <w:rFonts w:ascii="Times New Roman" w:eastAsia="Times New Roman" w:hAnsi="Times New Roman" w:cs="Times New Roman"/>
          <w:b/>
          <w:i/>
        </w:rPr>
        <w:t>20</w:t>
      </w:r>
      <w:r w:rsidRPr="00195913">
        <w:rPr>
          <w:rFonts w:ascii="Times New Roman" w:eastAsia="Times New Roman" w:hAnsi="Times New Roman" w:cs="Times New Roman"/>
        </w:rPr>
        <w:t xml:space="preserve"> жалоб</w:t>
      </w:r>
      <w:r w:rsidR="00C23904" w:rsidRPr="00195913">
        <w:rPr>
          <w:rFonts w:ascii="Times New Roman" w:eastAsia="Times New Roman" w:hAnsi="Times New Roman" w:cs="Times New Roman"/>
        </w:rPr>
        <w:t xml:space="preserve"> (</w:t>
      </w:r>
      <w:r w:rsidR="00893917" w:rsidRPr="00195913">
        <w:rPr>
          <w:rFonts w:ascii="Times New Roman" w:eastAsia="Times New Roman" w:hAnsi="Times New Roman" w:cs="Times New Roman"/>
        </w:rPr>
        <w:t>2.55</w:t>
      </w:r>
      <w:r w:rsidR="00C23904" w:rsidRPr="00195913">
        <w:rPr>
          <w:rFonts w:ascii="Times New Roman" w:eastAsia="Times New Roman" w:hAnsi="Times New Roman" w:cs="Times New Roman"/>
        </w:rPr>
        <w:t>%)</w:t>
      </w:r>
      <w:r w:rsidRPr="00195913">
        <w:rPr>
          <w:rFonts w:ascii="Times New Roman" w:eastAsia="Times New Roman" w:hAnsi="Times New Roman" w:cs="Times New Roman"/>
        </w:rPr>
        <w:t xml:space="preserve"> на нарушение прав граждан </w:t>
      </w:r>
      <w:r w:rsidRPr="00195913">
        <w:rPr>
          <w:rFonts w:ascii="Times New Roman" w:eastAsia="Times New Roman" w:hAnsi="Times New Roman" w:cs="Times New Roman"/>
          <w:i/>
        </w:rPr>
        <w:t>физическими лицами</w:t>
      </w:r>
      <w:r w:rsidRPr="00195913">
        <w:rPr>
          <w:rFonts w:ascii="Times New Roman" w:eastAsia="Times New Roman" w:hAnsi="Times New Roman" w:cs="Times New Roman"/>
        </w:rPr>
        <w:t xml:space="preserve">, </w:t>
      </w:r>
      <w:r w:rsidR="003E7273" w:rsidRPr="00195913">
        <w:rPr>
          <w:rFonts w:ascii="Times New Roman" w:eastAsia="Times New Roman" w:hAnsi="Times New Roman" w:cs="Times New Roman"/>
        </w:rPr>
        <w:t xml:space="preserve">а также </w:t>
      </w:r>
      <w:r w:rsidR="003F2725" w:rsidRPr="00195913">
        <w:rPr>
          <w:rFonts w:ascii="Times New Roman" w:eastAsia="Times New Roman" w:hAnsi="Times New Roman" w:cs="Times New Roman"/>
        </w:rPr>
        <w:t>рассмотрено</w:t>
      </w:r>
      <w:r w:rsidR="0065586D" w:rsidRPr="00195913">
        <w:rPr>
          <w:rFonts w:ascii="Times New Roman" w:eastAsia="Times New Roman" w:hAnsi="Times New Roman" w:cs="Times New Roman"/>
        </w:rPr>
        <w:t xml:space="preserve"> </w:t>
      </w:r>
      <w:r w:rsidR="008826D6" w:rsidRPr="00195913">
        <w:rPr>
          <w:rFonts w:ascii="Times New Roman" w:eastAsia="Times New Roman" w:hAnsi="Times New Roman" w:cs="Times New Roman"/>
          <w:b/>
          <w:i/>
        </w:rPr>
        <w:t>174</w:t>
      </w:r>
      <w:r w:rsidR="003F2725" w:rsidRPr="00195913">
        <w:rPr>
          <w:rFonts w:ascii="Times New Roman" w:eastAsia="Times New Roman" w:hAnsi="Times New Roman" w:cs="Times New Roman"/>
        </w:rPr>
        <w:t xml:space="preserve"> </w:t>
      </w:r>
      <w:r w:rsidR="00513098" w:rsidRPr="00195913">
        <w:rPr>
          <w:rFonts w:ascii="Times New Roman" w:eastAsia="Times New Roman" w:hAnsi="Times New Roman" w:cs="Times New Roman"/>
        </w:rPr>
        <w:t xml:space="preserve"> </w:t>
      </w:r>
      <w:r w:rsidR="003F2725" w:rsidRPr="00195913">
        <w:rPr>
          <w:rFonts w:ascii="Times New Roman" w:eastAsia="Times New Roman" w:hAnsi="Times New Roman" w:cs="Times New Roman"/>
        </w:rPr>
        <w:t>(</w:t>
      </w:r>
      <w:r w:rsidR="00893917" w:rsidRPr="00195913">
        <w:rPr>
          <w:rFonts w:ascii="Times New Roman" w:eastAsia="Times New Roman" w:hAnsi="Times New Roman" w:cs="Times New Roman"/>
        </w:rPr>
        <w:t>22</w:t>
      </w:r>
      <w:r w:rsidR="00C23904" w:rsidRPr="00195913">
        <w:rPr>
          <w:rFonts w:ascii="Times New Roman" w:eastAsia="Times New Roman" w:hAnsi="Times New Roman" w:cs="Times New Roman"/>
        </w:rPr>
        <w:t>%) обращения</w:t>
      </w:r>
      <w:r w:rsidR="00F1703B" w:rsidRPr="00195913">
        <w:rPr>
          <w:rFonts w:ascii="Times New Roman" w:eastAsia="Times New Roman" w:hAnsi="Times New Roman" w:cs="Times New Roman"/>
        </w:rPr>
        <w:t xml:space="preserve"> </w:t>
      </w:r>
      <w:r w:rsidR="00FE5BF1" w:rsidRPr="00195913">
        <w:rPr>
          <w:rFonts w:ascii="Times New Roman" w:eastAsia="Times New Roman" w:hAnsi="Times New Roman" w:cs="Times New Roman"/>
        </w:rPr>
        <w:t xml:space="preserve">категории </w:t>
      </w:r>
      <w:r w:rsidR="00FE5BF1" w:rsidRPr="00195913">
        <w:rPr>
          <w:rFonts w:ascii="Times New Roman" w:eastAsia="Times New Roman" w:hAnsi="Times New Roman" w:cs="Times New Roman"/>
          <w:b/>
          <w:i/>
        </w:rPr>
        <w:t>«не жалоба»</w:t>
      </w:r>
      <w:r w:rsidR="00FE5BF1" w:rsidRPr="00195913">
        <w:rPr>
          <w:rFonts w:ascii="Times New Roman" w:eastAsia="Times New Roman" w:hAnsi="Times New Roman" w:cs="Times New Roman"/>
        </w:rPr>
        <w:t xml:space="preserve">, которые содержат вопросы </w:t>
      </w:r>
      <w:r w:rsidR="0065586D" w:rsidRPr="00195913">
        <w:rPr>
          <w:rFonts w:ascii="Times New Roman" w:eastAsia="Times New Roman" w:hAnsi="Times New Roman" w:cs="Times New Roman"/>
        </w:rPr>
        <w:t>о разъяснени</w:t>
      </w:r>
      <w:r w:rsidR="00FE5BF1" w:rsidRPr="00195913">
        <w:rPr>
          <w:rFonts w:ascii="Times New Roman" w:eastAsia="Times New Roman" w:hAnsi="Times New Roman" w:cs="Times New Roman"/>
        </w:rPr>
        <w:t>и норм права, о способе защиты права о предоставлении иной информации.</w:t>
      </w:r>
    </w:p>
    <w:p w:rsidR="002571EE" w:rsidRPr="00195913" w:rsidRDefault="00B76B2B" w:rsidP="00310FA6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 xml:space="preserve">Анализ полученных данных показывает, что по сравнению с первым </w:t>
      </w:r>
      <w:r w:rsidR="00970CD2" w:rsidRPr="00195913">
        <w:rPr>
          <w:rFonts w:ascii="Times New Roman" w:eastAsia="Times New Roman" w:hAnsi="Times New Roman" w:cs="Times New Roman"/>
        </w:rPr>
        <w:t xml:space="preserve">полугодием </w:t>
      </w:r>
      <w:r w:rsidR="009348E5" w:rsidRPr="00195913">
        <w:rPr>
          <w:rFonts w:ascii="Times New Roman" w:eastAsia="Times New Roman" w:hAnsi="Times New Roman" w:cs="Times New Roman"/>
        </w:rPr>
        <w:t>2021</w:t>
      </w:r>
      <w:r w:rsidRPr="00195913">
        <w:rPr>
          <w:rFonts w:ascii="Times New Roman" w:eastAsia="Times New Roman" w:hAnsi="Times New Roman" w:cs="Times New Roman"/>
        </w:rPr>
        <w:t xml:space="preserve"> года, в текущем </w:t>
      </w:r>
      <w:r w:rsidR="003E7273" w:rsidRPr="00195913">
        <w:rPr>
          <w:rFonts w:ascii="Times New Roman" w:eastAsia="Times New Roman" w:hAnsi="Times New Roman" w:cs="Times New Roman"/>
        </w:rPr>
        <w:t>периоде</w:t>
      </w:r>
      <w:r w:rsidRPr="00195913">
        <w:rPr>
          <w:rFonts w:ascii="Times New Roman" w:eastAsia="Times New Roman" w:hAnsi="Times New Roman" w:cs="Times New Roman"/>
        </w:rPr>
        <w:t xml:space="preserve"> </w:t>
      </w:r>
      <w:r w:rsidR="00312D67" w:rsidRPr="00195913">
        <w:rPr>
          <w:rFonts w:ascii="Times New Roman" w:eastAsia="Times New Roman" w:hAnsi="Times New Roman" w:cs="Times New Roman"/>
        </w:rPr>
        <w:t xml:space="preserve">увеличилось </w:t>
      </w:r>
      <w:r w:rsidR="00154959" w:rsidRPr="00195913">
        <w:rPr>
          <w:rFonts w:ascii="Times New Roman" w:eastAsia="Times New Roman" w:hAnsi="Times New Roman" w:cs="Times New Roman"/>
        </w:rPr>
        <w:t xml:space="preserve">число </w:t>
      </w:r>
      <w:r w:rsidR="00312D67" w:rsidRPr="00195913">
        <w:rPr>
          <w:rFonts w:ascii="Times New Roman" w:eastAsia="Times New Roman" w:hAnsi="Times New Roman" w:cs="Times New Roman"/>
        </w:rPr>
        <w:t>жалоб</w:t>
      </w:r>
      <w:r w:rsidR="002571EE" w:rsidRPr="00195913">
        <w:rPr>
          <w:rFonts w:ascii="Times New Roman" w:eastAsia="Times New Roman" w:hAnsi="Times New Roman" w:cs="Times New Roman"/>
        </w:rPr>
        <w:t xml:space="preserve"> </w:t>
      </w:r>
      <w:r w:rsidR="00312D67" w:rsidRPr="00195913">
        <w:rPr>
          <w:rFonts w:ascii="Times New Roman" w:eastAsia="Times New Roman" w:hAnsi="Times New Roman" w:cs="Times New Roman"/>
        </w:rPr>
        <w:t xml:space="preserve">на </w:t>
      </w:r>
      <w:r w:rsidR="00EE3C75" w:rsidRPr="00195913">
        <w:rPr>
          <w:rFonts w:ascii="Times New Roman" w:eastAsia="Times New Roman" w:hAnsi="Times New Roman" w:cs="Times New Roman"/>
        </w:rPr>
        <w:t xml:space="preserve">действия </w:t>
      </w:r>
      <w:r w:rsidR="002571EE" w:rsidRPr="00195913">
        <w:rPr>
          <w:rFonts w:ascii="Times New Roman" w:eastAsia="Times New Roman" w:hAnsi="Times New Roman" w:cs="Times New Roman"/>
        </w:rPr>
        <w:t>федеральных органов власти</w:t>
      </w:r>
      <w:r w:rsidR="00195913" w:rsidRPr="00195913">
        <w:rPr>
          <w:rFonts w:ascii="Times New Roman" w:eastAsia="Times New Roman" w:hAnsi="Times New Roman" w:cs="Times New Roman"/>
        </w:rPr>
        <w:t xml:space="preserve">: </w:t>
      </w:r>
      <w:r w:rsidR="002571EE" w:rsidRPr="00195913">
        <w:rPr>
          <w:rFonts w:ascii="Times New Roman" w:eastAsia="Times New Roman" w:hAnsi="Times New Roman" w:cs="Times New Roman"/>
        </w:rPr>
        <w:t>в 2021 году – 221 (3</w:t>
      </w:r>
      <w:r w:rsidR="00195913" w:rsidRPr="00195913">
        <w:rPr>
          <w:rFonts w:ascii="Times New Roman" w:eastAsia="Times New Roman" w:hAnsi="Times New Roman" w:cs="Times New Roman"/>
        </w:rPr>
        <w:t>1%), в 2022 году – 332 (42%)</w:t>
      </w:r>
      <w:r w:rsidR="002571EE" w:rsidRPr="00195913">
        <w:rPr>
          <w:rFonts w:ascii="Times New Roman" w:eastAsia="Times New Roman" w:hAnsi="Times New Roman" w:cs="Times New Roman"/>
        </w:rPr>
        <w:t>; в адрес негосударственных органов</w:t>
      </w:r>
      <w:r w:rsidR="00195913" w:rsidRPr="00195913">
        <w:rPr>
          <w:rFonts w:ascii="Times New Roman" w:eastAsia="Times New Roman" w:hAnsi="Times New Roman" w:cs="Times New Roman"/>
        </w:rPr>
        <w:t xml:space="preserve">: </w:t>
      </w:r>
      <w:r w:rsidR="002571EE" w:rsidRPr="00195913">
        <w:rPr>
          <w:rFonts w:ascii="Times New Roman" w:eastAsia="Times New Roman" w:hAnsi="Times New Roman" w:cs="Times New Roman"/>
        </w:rPr>
        <w:t>в 2021 году –  93 (13%), в 2022 году – 9</w:t>
      </w:r>
      <w:r w:rsidR="00131EAA" w:rsidRPr="00195913">
        <w:rPr>
          <w:rFonts w:ascii="Times New Roman" w:eastAsia="Times New Roman" w:hAnsi="Times New Roman" w:cs="Times New Roman"/>
        </w:rPr>
        <w:t>6</w:t>
      </w:r>
      <w:r w:rsidR="002571EE" w:rsidRPr="00195913">
        <w:rPr>
          <w:rFonts w:ascii="Times New Roman" w:eastAsia="Times New Roman" w:hAnsi="Times New Roman" w:cs="Times New Roman"/>
        </w:rPr>
        <w:t xml:space="preserve"> обращени</w:t>
      </w:r>
      <w:r w:rsidR="00131EAA" w:rsidRPr="00195913">
        <w:rPr>
          <w:rFonts w:ascii="Times New Roman" w:eastAsia="Times New Roman" w:hAnsi="Times New Roman" w:cs="Times New Roman"/>
        </w:rPr>
        <w:t xml:space="preserve">й (12%); заявлений категории </w:t>
      </w:r>
      <w:r w:rsidR="00195913" w:rsidRPr="00195913">
        <w:rPr>
          <w:rFonts w:ascii="Times New Roman" w:eastAsia="Times New Roman" w:hAnsi="Times New Roman" w:cs="Times New Roman"/>
          <w:b/>
          <w:i/>
        </w:rPr>
        <w:t xml:space="preserve">«не жалоба: </w:t>
      </w:r>
      <w:r w:rsidR="00131EAA" w:rsidRPr="00195913">
        <w:rPr>
          <w:rFonts w:ascii="Times New Roman" w:eastAsia="Times New Roman" w:hAnsi="Times New Roman" w:cs="Times New Roman"/>
        </w:rPr>
        <w:t>в 2021 году –  119 (17%), в 2022 году – 174 обращений (22%).</w:t>
      </w:r>
    </w:p>
    <w:p w:rsidR="00131EAA" w:rsidRPr="00195913" w:rsidRDefault="00131EAA" w:rsidP="00310FA6">
      <w:pPr>
        <w:pStyle w:val="a3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95913">
        <w:rPr>
          <w:rFonts w:ascii="Times New Roman" w:eastAsia="Times New Roman" w:hAnsi="Times New Roman" w:cs="Times New Roman"/>
        </w:rPr>
        <w:t xml:space="preserve">Уменьшилось число жалоб на действия </w:t>
      </w:r>
      <w:r w:rsidR="00310FA6" w:rsidRPr="00195913">
        <w:rPr>
          <w:rFonts w:ascii="Times New Roman" w:eastAsia="Times New Roman" w:hAnsi="Times New Roman" w:cs="Times New Roman"/>
        </w:rPr>
        <w:t xml:space="preserve">органов власти субъекта РФ: в 2021 году -  124 (17%), в 2022 году – 99 (13%); на действия </w:t>
      </w:r>
      <w:r w:rsidRPr="00195913">
        <w:rPr>
          <w:rFonts w:ascii="Times New Roman" w:eastAsia="Times New Roman" w:hAnsi="Times New Roman" w:cs="Times New Roman"/>
        </w:rPr>
        <w:t xml:space="preserve">органов местного самоуправления: в 2021 году </w:t>
      </w:r>
      <w:r w:rsidR="00310FA6" w:rsidRPr="00195913">
        <w:rPr>
          <w:rFonts w:ascii="Times New Roman" w:eastAsia="Times New Roman" w:hAnsi="Times New Roman" w:cs="Times New Roman"/>
        </w:rPr>
        <w:t>–</w:t>
      </w:r>
      <w:r w:rsidRPr="00195913">
        <w:rPr>
          <w:rFonts w:ascii="Times New Roman" w:eastAsia="Times New Roman" w:hAnsi="Times New Roman" w:cs="Times New Roman"/>
        </w:rPr>
        <w:t xml:space="preserve"> </w:t>
      </w:r>
      <w:r w:rsidR="00310FA6" w:rsidRPr="00195913">
        <w:rPr>
          <w:rFonts w:ascii="Times New Roman" w:eastAsia="Times New Roman" w:hAnsi="Times New Roman" w:cs="Times New Roman"/>
        </w:rPr>
        <w:t>75 (10%)</w:t>
      </w:r>
      <w:r w:rsidRPr="00195913">
        <w:rPr>
          <w:rFonts w:ascii="Times New Roman" w:eastAsia="Times New Roman" w:hAnsi="Times New Roman" w:cs="Times New Roman"/>
        </w:rPr>
        <w:t xml:space="preserve">, в 2022 году – </w:t>
      </w:r>
      <w:r w:rsidR="00310FA6" w:rsidRPr="00195913">
        <w:rPr>
          <w:rFonts w:ascii="Times New Roman" w:eastAsia="Times New Roman" w:hAnsi="Times New Roman" w:cs="Times New Roman"/>
        </w:rPr>
        <w:t>44 (6%).</w:t>
      </w:r>
    </w:p>
    <w:p w:rsidR="00310FA6" w:rsidRPr="00195913" w:rsidRDefault="00310FA6" w:rsidP="00310FA6">
      <w:pPr>
        <w:pStyle w:val="Style3"/>
        <w:widowControl/>
        <w:tabs>
          <w:tab w:val="left" w:pos="567"/>
        </w:tabs>
        <w:spacing w:line="240" w:lineRule="auto"/>
        <w:ind w:firstLine="567"/>
        <w:rPr>
          <w:rStyle w:val="FontStyle18"/>
          <w:i/>
          <w:sz w:val="22"/>
          <w:szCs w:val="22"/>
        </w:rPr>
      </w:pP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7"/>
          <w:sz w:val="22"/>
          <w:szCs w:val="22"/>
        </w:rPr>
      </w:pPr>
      <w:r w:rsidRPr="00195913">
        <w:rPr>
          <w:rStyle w:val="FontStyle17"/>
          <w:sz w:val="22"/>
          <w:szCs w:val="22"/>
        </w:rPr>
        <w:t>Итоги работы по рассмотрению обращений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Итоги работы по рассмотрению обращений граждан за 6 месяцев 2022 года характеризуются следующими данными, которые</w:t>
      </w:r>
      <w:bookmarkStart w:id="0" w:name="_GoBack"/>
      <w:bookmarkEnd w:id="0"/>
      <w:r w:rsidRPr="00195913">
        <w:rPr>
          <w:rStyle w:val="FontStyle15"/>
          <w:sz w:val="22"/>
          <w:szCs w:val="22"/>
        </w:rPr>
        <w:t xml:space="preserve"> складываются из статистики работы с устными и письменными обращениями.</w:t>
      </w:r>
    </w:p>
    <w:p w:rsidR="00310FA6" w:rsidRPr="00195913" w:rsidRDefault="00310FA6" w:rsidP="00310FA6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В первом полугодии 2022 года</w:t>
      </w:r>
      <w:r w:rsidRPr="00195913">
        <w:rPr>
          <w:rFonts w:ascii="Times New Roman" w:hAnsi="Times New Roman" w:cs="Times New Roman"/>
          <w:b/>
          <w:i/>
        </w:rPr>
        <w:t xml:space="preserve"> на устный приём</w:t>
      </w:r>
      <w:r w:rsidRPr="00195913">
        <w:rPr>
          <w:rFonts w:ascii="Times New Roman" w:hAnsi="Times New Roman" w:cs="Times New Roman"/>
        </w:rPr>
        <w:t xml:space="preserve"> обратились </w:t>
      </w:r>
      <w:r w:rsidR="00E34B6C" w:rsidRPr="00195913">
        <w:rPr>
          <w:rFonts w:ascii="Times New Roman" w:hAnsi="Times New Roman" w:cs="Times New Roman"/>
        </w:rPr>
        <w:t xml:space="preserve">373 заявителя </w:t>
      </w:r>
      <w:r w:rsidRPr="00195913">
        <w:rPr>
          <w:rFonts w:ascii="Times New Roman" w:hAnsi="Times New Roman" w:cs="Times New Roman"/>
        </w:rPr>
        <w:t xml:space="preserve">(включая жалобы, поступившие в общественные приёмные). Подавляющее число обратившихся, а именно </w:t>
      </w:r>
      <w:r w:rsidR="00FA49FC" w:rsidRPr="00195913">
        <w:rPr>
          <w:rFonts w:ascii="Times New Roman" w:hAnsi="Times New Roman" w:cs="Times New Roman"/>
          <w:b/>
          <w:i/>
        </w:rPr>
        <w:t>336</w:t>
      </w:r>
      <w:r w:rsidRPr="00195913">
        <w:rPr>
          <w:rFonts w:ascii="Times New Roman" w:hAnsi="Times New Roman" w:cs="Times New Roman"/>
        </w:rPr>
        <w:t xml:space="preserve">  человек</w:t>
      </w:r>
      <w:r w:rsidR="00FA49FC" w:rsidRPr="00195913">
        <w:rPr>
          <w:rFonts w:ascii="Times New Roman" w:hAnsi="Times New Roman" w:cs="Times New Roman"/>
        </w:rPr>
        <w:t xml:space="preserve"> (43%)</w:t>
      </w:r>
      <w:r w:rsidRPr="00195913">
        <w:rPr>
          <w:rFonts w:ascii="Times New Roman" w:hAnsi="Times New Roman" w:cs="Times New Roman"/>
        </w:rPr>
        <w:t>, получили консультации и разъяснения по интересующим их вопросам.</w:t>
      </w:r>
    </w:p>
    <w:p w:rsidR="00310FA6" w:rsidRPr="00195913" w:rsidRDefault="00310FA6" w:rsidP="00310FA6">
      <w:pPr>
        <w:pStyle w:val="a3"/>
        <w:tabs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  <w:b/>
          <w:i/>
        </w:rPr>
        <w:t xml:space="preserve">Удовлетворено  </w:t>
      </w:r>
      <w:r w:rsidR="00FA49FC" w:rsidRPr="00195913">
        <w:rPr>
          <w:rFonts w:ascii="Times New Roman" w:hAnsi="Times New Roman" w:cs="Times New Roman"/>
          <w:b/>
          <w:i/>
        </w:rPr>
        <w:t xml:space="preserve">5 </w:t>
      </w:r>
      <w:r w:rsidRPr="00195913">
        <w:rPr>
          <w:rFonts w:ascii="Times New Roman" w:hAnsi="Times New Roman" w:cs="Times New Roman"/>
        </w:rPr>
        <w:t>обращени</w:t>
      </w:r>
      <w:r w:rsidR="00FA49FC" w:rsidRPr="00195913">
        <w:rPr>
          <w:rFonts w:ascii="Times New Roman" w:hAnsi="Times New Roman" w:cs="Times New Roman"/>
        </w:rPr>
        <w:t>й (0.64%)</w:t>
      </w:r>
      <w:r w:rsidRPr="00195913">
        <w:rPr>
          <w:rFonts w:ascii="Times New Roman" w:hAnsi="Times New Roman" w:cs="Times New Roman"/>
        </w:rPr>
        <w:t>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sz w:val="22"/>
          <w:szCs w:val="22"/>
        </w:rPr>
      </w:pPr>
      <w:r w:rsidRPr="00195913">
        <w:rPr>
          <w:b/>
          <w:i/>
          <w:sz w:val="22"/>
          <w:szCs w:val="22"/>
        </w:rPr>
        <w:t xml:space="preserve">Частично удовлетворено </w:t>
      </w:r>
      <w:r w:rsidR="00FA49FC" w:rsidRPr="00195913">
        <w:rPr>
          <w:b/>
          <w:i/>
          <w:sz w:val="22"/>
          <w:szCs w:val="22"/>
        </w:rPr>
        <w:t>21</w:t>
      </w:r>
      <w:r w:rsidRPr="00195913">
        <w:rPr>
          <w:b/>
          <w:i/>
          <w:sz w:val="22"/>
          <w:szCs w:val="22"/>
        </w:rPr>
        <w:t xml:space="preserve"> </w:t>
      </w:r>
      <w:r w:rsidRPr="00195913">
        <w:rPr>
          <w:sz w:val="22"/>
          <w:szCs w:val="22"/>
        </w:rPr>
        <w:t>обращени</w:t>
      </w:r>
      <w:r w:rsidR="00FA49FC" w:rsidRPr="00195913">
        <w:rPr>
          <w:sz w:val="22"/>
          <w:szCs w:val="22"/>
        </w:rPr>
        <w:t>е (3%)</w:t>
      </w:r>
      <w:r w:rsidRPr="00195913">
        <w:rPr>
          <w:sz w:val="22"/>
          <w:szCs w:val="22"/>
        </w:rPr>
        <w:t xml:space="preserve">. Из этого количества </w:t>
      </w:r>
      <w:r w:rsidR="00872C35" w:rsidRPr="00195913">
        <w:rPr>
          <w:sz w:val="22"/>
          <w:szCs w:val="22"/>
        </w:rPr>
        <w:t>1</w:t>
      </w:r>
      <w:r w:rsidRPr="00195913">
        <w:rPr>
          <w:sz w:val="22"/>
          <w:szCs w:val="22"/>
        </w:rPr>
        <w:t xml:space="preserve">9 обращений принято представителем Уполномоченного в Черлакском районе Н.Ф. </w:t>
      </w:r>
      <w:proofErr w:type="spellStart"/>
      <w:r w:rsidRPr="00195913">
        <w:rPr>
          <w:sz w:val="22"/>
          <w:szCs w:val="22"/>
        </w:rPr>
        <w:t>Боберенко</w:t>
      </w:r>
      <w:proofErr w:type="spellEnd"/>
      <w:r w:rsidRPr="00195913">
        <w:rPr>
          <w:sz w:val="22"/>
          <w:szCs w:val="22"/>
        </w:rPr>
        <w:t>. Подробная информация представлена в отдельном разделе справки.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sz w:val="22"/>
          <w:szCs w:val="22"/>
        </w:rPr>
      </w:pPr>
      <w:r w:rsidRPr="00195913">
        <w:rPr>
          <w:sz w:val="22"/>
          <w:szCs w:val="22"/>
        </w:rPr>
        <w:t xml:space="preserve">По </w:t>
      </w:r>
      <w:r w:rsidR="00E56F91" w:rsidRPr="00195913">
        <w:rPr>
          <w:b/>
          <w:i/>
          <w:sz w:val="22"/>
          <w:szCs w:val="22"/>
        </w:rPr>
        <w:t>8</w:t>
      </w:r>
      <w:r w:rsidRPr="00195913">
        <w:rPr>
          <w:sz w:val="22"/>
          <w:szCs w:val="22"/>
        </w:rPr>
        <w:t xml:space="preserve"> обращениям даны письменные разъяснения.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b/>
          <w:i/>
          <w:sz w:val="22"/>
          <w:szCs w:val="22"/>
        </w:rPr>
        <w:t>3</w:t>
      </w:r>
      <w:r w:rsidRPr="00195913">
        <w:rPr>
          <w:sz w:val="22"/>
          <w:szCs w:val="22"/>
        </w:rPr>
        <w:t xml:space="preserve"> обращения (менее 1%) </w:t>
      </w:r>
      <w:r w:rsidRPr="00195913">
        <w:rPr>
          <w:b/>
          <w:i/>
          <w:sz w:val="22"/>
          <w:szCs w:val="22"/>
        </w:rPr>
        <w:t xml:space="preserve">не удовлетворено, </w:t>
      </w:r>
      <w:r w:rsidRPr="00195913">
        <w:rPr>
          <w:sz w:val="22"/>
          <w:szCs w:val="22"/>
        </w:rPr>
        <w:t xml:space="preserve">так как в обжалуемых действиях нарушений закона не установлено. </w:t>
      </w:r>
      <w:r w:rsidRPr="00195913">
        <w:rPr>
          <w:rStyle w:val="FontStyle15"/>
          <w:sz w:val="22"/>
          <w:szCs w:val="22"/>
        </w:rPr>
        <w:t>Тем не менее, по таким обращениям граждане получили квалифицированную консультацию и информацию, которая в дальнейшем поможет им в решении вопроса и защите прав.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целом положительный для заявителя </w:t>
      </w:r>
      <w:proofErr w:type="gramStart"/>
      <w:r w:rsidRPr="00195913">
        <w:rPr>
          <w:rStyle w:val="FontStyle15"/>
          <w:sz w:val="22"/>
          <w:szCs w:val="22"/>
        </w:rPr>
        <w:t>результат</w:t>
      </w:r>
      <w:proofErr w:type="gramEnd"/>
      <w:r w:rsidRPr="00195913">
        <w:rPr>
          <w:rStyle w:val="FontStyle15"/>
          <w:sz w:val="22"/>
          <w:szCs w:val="22"/>
        </w:rPr>
        <w:t xml:space="preserve"> достигнут по </w:t>
      </w:r>
      <w:r w:rsidR="00FA49FC" w:rsidRPr="00195913">
        <w:rPr>
          <w:rStyle w:val="FontStyle15"/>
          <w:b/>
          <w:i/>
          <w:sz w:val="22"/>
          <w:szCs w:val="22"/>
        </w:rPr>
        <w:t>26</w:t>
      </w:r>
      <w:r w:rsidRPr="00195913">
        <w:rPr>
          <w:rStyle w:val="FontStyle15"/>
          <w:sz w:val="22"/>
          <w:szCs w:val="22"/>
        </w:rPr>
        <w:t xml:space="preserve"> устным обращениям (3,</w:t>
      </w:r>
      <w:r w:rsidR="00FA49FC" w:rsidRPr="00195913">
        <w:rPr>
          <w:rStyle w:val="FontStyle15"/>
          <w:sz w:val="22"/>
          <w:szCs w:val="22"/>
        </w:rPr>
        <w:t>31</w:t>
      </w:r>
      <w:r w:rsidRPr="00195913">
        <w:rPr>
          <w:rStyle w:val="FontStyle15"/>
          <w:sz w:val="22"/>
          <w:szCs w:val="22"/>
        </w:rPr>
        <w:t>%).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отчётный период рассмотрено </w:t>
      </w:r>
      <w:r w:rsidR="00FA49FC" w:rsidRPr="00195913">
        <w:rPr>
          <w:rStyle w:val="FontStyle15"/>
          <w:b/>
          <w:i/>
          <w:sz w:val="22"/>
          <w:szCs w:val="22"/>
        </w:rPr>
        <w:t>412</w:t>
      </w:r>
      <w:r w:rsidRPr="00195913">
        <w:rPr>
          <w:rStyle w:val="FontStyle17"/>
          <w:sz w:val="22"/>
          <w:szCs w:val="22"/>
        </w:rPr>
        <w:t xml:space="preserve"> </w:t>
      </w:r>
      <w:proofErr w:type="gramStart"/>
      <w:r w:rsidRPr="00195913">
        <w:rPr>
          <w:rStyle w:val="FontStyle17"/>
          <w:sz w:val="22"/>
          <w:szCs w:val="22"/>
        </w:rPr>
        <w:t>письменных</w:t>
      </w:r>
      <w:proofErr w:type="gramEnd"/>
      <w:r w:rsidRPr="00195913">
        <w:rPr>
          <w:rStyle w:val="FontStyle17"/>
          <w:sz w:val="22"/>
          <w:szCs w:val="22"/>
        </w:rPr>
        <w:t xml:space="preserve"> обращени</w:t>
      </w:r>
      <w:r w:rsidR="00FA49FC" w:rsidRPr="00195913">
        <w:rPr>
          <w:rStyle w:val="FontStyle17"/>
          <w:sz w:val="22"/>
          <w:szCs w:val="22"/>
        </w:rPr>
        <w:t>я</w:t>
      </w:r>
      <w:r w:rsidRPr="00195913">
        <w:rPr>
          <w:rStyle w:val="FontStyle15"/>
          <w:sz w:val="22"/>
          <w:szCs w:val="22"/>
        </w:rPr>
        <w:t>. Итоги рассмотрения жалоб характеризуются следующими данными.</w:t>
      </w:r>
    </w:p>
    <w:p w:rsidR="00310FA6" w:rsidRPr="00195913" w:rsidRDefault="00FA49FC" w:rsidP="00310FA6">
      <w:pPr>
        <w:pStyle w:val="Style2"/>
        <w:widowControl/>
        <w:spacing w:line="240" w:lineRule="auto"/>
        <w:ind w:firstLine="567"/>
        <w:jc w:val="both"/>
        <w:rPr>
          <w:rStyle w:val="FontStyle17"/>
          <w:sz w:val="22"/>
          <w:szCs w:val="22"/>
        </w:rPr>
      </w:pPr>
      <w:r w:rsidRPr="00195913">
        <w:rPr>
          <w:rStyle w:val="FontStyle15"/>
          <w:b/>
          <w:sz w:val="22"/>
          <w:szCs w:val="22"/>
        </w:rPr>
        <w:t>45</w:t>
      </w:r>
      <w:r w:rsidR="00310FA6" w:rsidRPr="00195913">
        <w:rPr>
          <w:rStyle w:val="FontStyle15"/>
          <w:b/>
          <w:sz w:val="22"/>
          <w:szCs w:val="22"/>
        </w:rPr>
        <w:t xml:space="preserve"> </w:t>
      </w:r>
      <w:r w:rsidR="00310FA6" w:rsidRPr="00195913">
        <w:rPr>
          <w:rStyle w:val="FontStyle15"/>
          <w:sz w:val="22"/>
          <w:szCs w:val="22"/>
        </w:rPr>
        <w:t>обращений</w:t>
      </w:r>
      <w:r w:rsidR="00310FA6" w:rsidRPr="00195913">
        <w:rPr>
          <w:rStyle w:val="FontStyle15"/>
          <w:b/>
          <w:sz w:val="22"/>
          <w:szCs w:val="22"/>
        </w:rPr>
        <w:t xml:space="preserve"> </w:t>
      </w:r>
      <w:proofErr w:type="gramStart"/>
      <w:r w:rsidR="00310FA6" w:rsidRPr="00195913">
        <w:rPr>
          <w:rStyle w:val="FontStyle17"/>
          <w:sz w:val="22"/>
          <w:szCs w:val="22"/>
        </w:rPr>
        <w:t>удовлетворены</w:t>
      </w:r>
      <w:proofErr w:type="gramEnd"/>
      <w:r w:rsidRPr="00195913">
        <w:rPr>
          <w:rStyle w:val="FontStyle17"/>
          <w:sz w:val="22"/>
          <w:szCs w:val="22"/>
        </w:rPr>
        <w:t xml:space="preserve"> (6%)</w:t>
      </w:r>
      <w:r w:rsidR="00310FA6" w:rsidRPr="00195913">
        <w:rPr>
          <w:rStyle w:val="FontStyle17"/>
          <w:sz w:val="22"/>
          <w:szCs w:val="22"/>
        </w:rPr>
        <w:t xml:space="preserve">, </w:t>
      </w:r>
      <w:r w:rsidRPr="00195913">
        <w:rPr>
          <w:rStyle w:val="FontStyle17"/>
          <w:sz w:val="22"/>
          <w:szCs w:val="22"/>
        </w:rPr>
        <w:t>15</w:t>
      </w:r>
      <w:r w:rsidR="00310FA6" w:rsidRPr="00195913">
        <w:rPr>
          <w:rStyle w:val="FontStyle17"/>
          <w:sz w:val="22"/>
          <w:szCs w:val="22"/>
        </w:rPr>
        <w:t xml:space="preserve"> </w:t>
      </w:r>
      <w:r w:rsidR="00310FA6" w:rsidRPr="00195913">
        <w:rPr>
          <w:rStyle w:val="FontStyle23"/>
          <w:i w:val="0"/>
          <w:sz w:val="22"/>
          <w:szCs w:val="22"/>
        </w:rPr>
        <w:t>обращений</w:t>
      </w:r>
      <w:r w:rsidR="00310FA6" w:rsidRPr="00195913">
        <w:rPr>
          <w:rStyle w:val="FontStyle23"/>
          <w:sz w:val="22"/>
          <w:szCs w:val="22"/>
        </w:rPr>
        <w:t xml:space="preserve"> </w:t>
      </w:r>
      <w:r w:rsidR="00310FA6" w:rsidRPr="00195913">
        <w:rPr>
          <w:rStyle w:val="FontStyle17"/>
          <w:sz w:val="22"/>
          <w:szCs w:val="22"/>
        </w:rPr>
        <w:t>удовлетворен</w:t>
      </w:r>
      <w:r w:rsidR="00E56F91" w:rsidRPr="00195913">
        <w:rPr>
          <w:rStyle w:val="FontStyle17"/>
          <w:sz w:val="22"/>
          <w:szCs w:val="22"/>
        </w:rPr>
        <w:t>ы</w:t>
      </w:r>
      <w:r w:rsidR="00310FA6" w:rsidRPr="00195913">
        <w:rPr>
          <w:rStyle w:val="FontStyle17"/>
          <w:sz w:val="22"/>
          <w:szCs w:val="22"/>
        </w:rPr>
        <w:t xml:space="preserve"> частично</w:t>
      </w:r>
      <w:r w:rsidRPr="00195913">
        <w:rPr>
          <w:rStyle w:val="FontStyle17"/>
          <w:sz w:val="22"/>
          <w:szCs w:val="22"/>
        </w:rPr>
        <w:t xml:space="preserve"> (2%)</w:t>
      </w:r>
      <w:r w:rsidR="00310FA6" w:rsidRPr="00195913">
        <w:rPr>
          <w:rStyle w:val="FontStyle17"/>
          <w:sz w:val="22"/>
          <w:szCs w:val="22"/>
        </w:rPr>
        <w:t>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7"/>
          <w:sz w:val="22"/>
          <w:szCs w:val="22"/>
        </w:rPr>
        <w:t>Не удовлетворены</w:t>
      </w:r>
      <w:r w:rsidRPr="00195913">
        <w:rPr>
          <w:rStyle w:val="FontStyle15"/>
          <w:sz w:val="22"/>
          <w:szCs w:val="22"/>
        </w:rPr>
        <w:t xml:space="preserve"> требования заявителей по </w:t>
      </w:r>
      <w:r w:rsidR="00FA49FC" w:rsidRPr="00195913">
        <w:rPr>
          <w:rStyle w:val="FontStyle15"/>
          <w:b/>
          <w:i/>
          <w:sz w:val="22"/>
          <w:szCs w:val="22"/>
        </w:rPr>
        <w:t>65</w:t>
      </w:r>
      <w:r w:rsidRPr="00195913">
        <w:rPr>
          <w:rStyle w:val="FontStyle17"/>
          <w:sz w:val="22"/>
          <w:szCs w:val="22"/>
        </w:rPr>
        <w:t xml:space="preserve"> </w:t>
      </w:r>
      <w:r w:rsidRPr="00195913">
        <w:rPr>
          <w:rStyle w:val="FontStyle15"/>
          <w:sz w:val="22"/>
          <w:szCs w:val="22"/>
        </w:rPr>
        <w:t>обращениям (</w:t>
      </w:r>
      <w:r w:rsidR="00FA49FC" w:rsidRPr="00195913">
        <w:rPr>
          <w:rStyle w:val="FontStyle15"/>
          <w:sz w:val="22"/>
          <w:szCs w:val="22"/>
        </w:rPr>
        <w:t>8</w:t>
      </w:r>
      <w:r w:rsidRPr="00195913">
        <w:rPr>
          <w:rStyle w:val="FontStyle15"/>
          <w:sz w:val="22"/>
          <w:szCs w:val="22"/>
        </w:rPr>
        <w:t>%).  Причины отказа: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E56F91" w:rsidRPr="00195913">
        <w:rPr>
          <w:rStyle w:val="FontStyle15"/>
          <w:sz w:val="22"/>
          <w:szCs w:val="22"/>
        </w:rPr>
        <w:t>62</w:t>
      </w:r>
      <w:r w:rsidRPr="00195913">
        <w:rPr>
          <w:rStyle w:val="FontStyle15"/>
          <w:sz w:val="22"/>
          <w:szCs w:val="22"/>
        </w:rPr>
        <w:t xml:space="preserve"> - в обжалуемых действиях нарушений закона не установлено;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E56F91" w:rsidRPr="00195913">
        <w:rPr>
          <w:rStyle w:val="FontStyle15"/>
          <w:sz w:val="22"/>
          <w:szCs w:val="22"/>
        </w:rPr>
        <w:t>1</w:t>
      </w:r>
      <w:r w:rsidRPr="00195913">
        <w:rPr>
          <w:rStyle w:val="FontStyle15"/>
          <w:sz w:val="22"/>
          <w:szCs w:val="22"/>
        </w:rPr>
        <w:t xml:space="preserve"> – иной порядок рассмотрения;</w:t>
      </w:r>
    </w:p>
    <w:p w:rsidR="00310FA6" w:rsidRPr="00195913" w:rsidRDefault="00FA49FC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E56F91" w:rsidRPr="00195913">
        <w:rPr>
          <w:rStyle w:val="FontStyle15"/>
          <w:sz w:val="22"/>
          <w:szCs w:val="22"/>
        </w:rPr>
        <w:t>1</w:t>
      </w:r>
      <w:r w:rsidR="00310FA6" w:rsidRPr="00195913">
        <w:rPr>
          <w:rStyle w:val="FontStyle15"/>
          <w:sz w:val="22"/>
          <w:szCs w:val="22"/>
        </w:rPr>
        <w:t xml:space="preserve"> – рассматривается в судебном порядке;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E56F91" w:rsidRPr="00195913">
        <w:rPr>
          <w:rStyle w:val="FontStyle15"/>
          <w:sz w:val="22"/>
          <w:szCs w:val="22"/>
        </w:rPr>
        <w:t>1</w:t>
      </w:r>
      <w:r w:rsidRPr="00195913">
        <w:rPr>
          <w:rStyle w:val="FontStyle15"/>
          <w:sz w:val="22"/>
          <w:szCs w:val="22"/>
        </w:rPr>
        <w:t xml:space="preserve"> – уже имеется судебное решение.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sz w:val="22"/>
          <w:szCs w:val="22"/>
        </w:rPr>
      </w:pPr>
      <w:r w:rsidRPr="00195913">
        <w:rPr>
          <w:sz w:val="22"/>
          <w:szCs w:val="22"/>
        </w:rPr>
        <w:lastRenderedPageBreak/>
        <w:t xml:space="preserve">По </w:t>
      </w:r>
      <w:r w:rsidR="00FA49FC" w:rsidRPr="00195913">
        <w:rPr>
          <w:b/>
          <w:i/>
          <w:sz w:val="22"/>
          <w:szCs w:val="22"/>
        </w:rPr>
        <w:t>165</w:t>
      </w:r>
      <w:r w:rsidRPr="00195913">
        <w:rPr>
          <w:sz w:val="22"/>
          <w:szCs w:val="22"/>
        </w:rPr>
        <w:t xml:space="preserve"> обращениям</w:t>
      </w:r>
      <w:r w:rsidR="00FA49FC" w:rsidRPr="00195913">
        <w:rPr>
          <w:sz w:val="22"/>
          <w:szCs w:val="22"/>
        </w:rPr>
        <w:t xml:space="preserve"> (21%)</w:t>
      </w:r>
      <w:r w:rsidRPr="00195913">
        <w:rPr>
          <w:sz w:val="22"/>
          <w:szCs w:val="22"/>
        </w:rPr>
        <w:t xml:space="preserve"> даны письменные разъяснения.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Как и по устным обращениям, в случае неудовлетворения требований, заявители получили квалифицированную консультацию и информацию, которая в дальнейшем поможет им в решении вопроса и защите прав.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Таким образом, по итогам первого </w:t>
      </w:r>
      <w:r w:rsidRPr="00195913">
        <w:rPr>
          <w:sz w:val="22"/>
          <w:szCs w:val="22"/>
        </w:rPr>
        <w:t>полугодия</w:t>
      </w:r>
      <w:r w:rsidRPr="00195913">
        <w:rPr>
          <w:rStyle w:val="FontStyle15"/>
          <w:sz w:val="22"/>
          <w:szCs w:val="22"/>
        </w:rPr>
        <w:t xml:space="preserve"> 2022 года по письменным обращениям положительно разрешено </w:t>
      </w:r>
      <w:r w:rsidR="00FA49FC" w:rsidRPr="00195913">
        <w:rPr>
          <w:rStyle w:val="FontStyle15"/>
          <w:b/>
          <w:i/>
          <w:sz w:val="22"/>
          <w:szCs w:val="22"/>
        </w:rPr>
        <w:t>60</w:t>
      </w:r>
      <w:r w:rsidRPr="00195913">
        <w:rPr>
          <w:rStyle w:val="FontStyle15"/>
          <w:sz w:val="22"/>
          <w:szCs w:val="22"/>
        </w:rPr>
        <w:t xml:space="preserve"> обращений (</w:t>
      </w:r>
      <w:r w:rsidR="00FA49FC" w:rsidRPr="00195913">
        <w:rPr>
          <w:rStyle w:val="FontStyle15"/>
          <w:sz w:val="22"/>
          <w:szCs w:val="22"/>
        </w:rPr>
        <w:t>8</w:t>
      </w:r>
      <w:r w:rsidRPr="00195913">
        <w:rPr>
          <w:rStyle w:val="FontStyle15"/>
          <w:sz w:val="22"/>
          <w:szCs w:val="22"/>
        </w:rPr>
        <w:t xml:space="preserve">%). 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Общее количество обращений</w:t>
      </w:r>
      <w:r w:rsidR="00017630" w:rsidRPr="00195913">
        <w:rPr>
          <w:rStyle w:val="FontStyle15"/>
          <w:sz w:val="22"/>
          <w:szCs w:val="22"/>
        </w:rPr>
        <w:t>,</w:t>
      </w:r>
      <w:r w:rsidRPr="00195913">
        <w:rPr>
          <w:rStyle w:val="FontStyle15"/>
          <w:sz w:val="22"/>
          <w:szCs w:val="22"/>
        </w:rPr>
        <w:t xml:space="preserve"> по </w:t>
      </w:r>
      <w:proofErr w:type="gramStart"/>
      <w:r w:rsidRPr="00195913">
        <w:rPr>
          <w:rStyle w:val="FontStyle15"/>
          <w:sz w:val="22"/>
          <w:szCs w:val="22"/>
        </w:rPr>
        <w:t>которым</w:t>
      </w:r>
      <w:proofErr w:type="gramEnd"/>
      <w:r w:rsidRPr="00195913">
        <w:rPr>
          <w:rStyle w:val="FontStyle15"/>
          <w:sz w:val="22"/>
          <w:szCs w:val="22"/>
        </w:rPr>
        <w:t xml:space="preserve"> достигнут положительный для заявителя результат</w:t>
      </w:r>
      <w:r w:rsidR="00017630" w:rsidRPr="00195913">
        <w:rPr>
          <w:rStyle w:val="FontStyle15"/>
          <w:sz w:val="22"/>
          <w:szCs w:val="22"/>
        </w:rPr>
        <w:t>,</w:t>
      </w:r>
      <w:r w:rsidRPr="00195913">
        <w:rPr>
          <w:rStyle w:val="FontStyle15"/>
          <w:sz w:val="22"/>
          <w:szCs w:val="22"/>
        </w:rPr>
        <w:t xml:space="preserve"> за 6 месяцев 2022 года составляет – </w:t>
      </w:r>
      <w:r w:rsidR="00FA49FC" w:rsidRPr="00195913">
        <w:rPr>
          <w:rStyle w:val="FontStyle15"/>
          <w:b/>
          <w:i/>
          <w:sz w:val="22"/>
          <w:szCs w:val="22"/>
        </w:rPr>
        <w:t>9</w:t>
      </w:r>
      <w:r w:rsidRPr="00195913">
        <w:rPr>
          <w:rStyle w:val="FontStyle15"/>
          <w:b/>
          <w:i/>
          <w:sz w:val="22"/>
          <w:szCs w:val="22"/>
        </w:rPr>
        <w:t xml:space="preserve">1 </w:t>
      </w:r>
      <w:r w:rsidRPr="00195913">
        <w:rPr>
          <w:rStyle w:val="FontStyle15"/>
          <w:sz w:val="22"/>
          <w:szCs w:val="22"/>
        </w:rPr>
        <w:t>(1</w:t>
      </w:r>
      <w:r w:rsidR="00FA49FC" w:rsidRPr="00195913">
        <w:rPr>
          <w:rStyle w:val="FontStyle15"/>
          <w:sz w:val="22"/>
          <w:szCs w:val="22"/>
        </w:rPr>
        <w:t>2</w:t>
      </w:r>
      <w:r w:rsidRPr="00195913">
        <w:rPr>
          <w:rStyle w:val="FontStyle15"/>
          <w:sz w:val="22"/>
          <w:szCs w:val="22"/>
        </w:rPr>
        <w:t xml:space="preserve">%). Из них: </w:t>
      </w:r>
      <w:r w:rsidR="00E56F91" w:rsidRPr="00195913">
        <w:rPr>
          <w:rStyle w:val="FontStyle15"/>
          <w:sz w:val="22"/>
          <w:szCs w:val="22"/>
        </w:rPr>
        <w:t>50</w:t>
      </w:r>
      <w:r w:rsidRPr="00195913">
        <w:rPr>
          <w:rStyle w:val="FontStyle15"/>
          <w:sz w:val="22"/>
          <w:szCs w:val="22"/>
        </w:rPr>
        <w:t xml:space="preserve"> – удовлетворено в полном объёме; </w:t>
      </w:r>
      <w:r w:rsidR="00E56F91" w:rsidRPr="00195913">
        <w:rPr>
          <w:rStyle w:val="FontStyle15"/>
          <w:sz w:val="22"/>
          <w:szCs w:val="22"/>
        </w:rPr>
        <w:t>41</w:t>
      </w:r>
      <w:r w:rsidRPr="00195913">
        <w:rPr>
          <w:rStyle w:val="FontStyle15"/>
          <w:sz w:val="22"/>
          <w:szCs w:val="22"/>
        </w:rPr>
        <w:t xml:space="preserve"> – удовлетворено частично.  </w:t>
      </w:r>
    </w:p>
    <w:p w:rsidR="00310FA6" w:rsidRPr="00195913" w:rsidRDefault="00E56F91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Общее количество обращений</w:t>
      </w:r>
      <w:r w:rsidR="00017630" w:rsidRPr="00195913">
        <w:rPr>
          <w:rStyle w:val="FontStyle15"/>
          <w:sz w:val="22"/>
          <w:szCs w:val="22"/>
        </w:rPr>
        <w:t>,</w:t>
      </w:r>
      <w:r w:rsidRPr="00195913">
        <w:rPr>
          <w:rStyle w:val="FontStyle15"/>
          <w:sz w:val="22"/>
          <w:szCs w:val="22"/>
        </w:rPr>
        <w:t xml:space="preserve"> по которым</w:t>
      </w:r>
      <w:r w:rsidR="00310FA6" w:rsidRPr="00195913">
        <w:rPr>
          <w:rStyle w:val="FontStyle15"/>
          <w:sz w:val="22"/>
          <w:szCs w:val="22"/>
        </w:rPr>
        <w:t xml:space="preserve"> требования заявителей не были удовлетворены</w:t>
      </w:r>
      <w:r w:rsidRPr="00195913">
        <w:rPr>
          <w:rStyle w:val="FontStyle15"/>
          <w:sz w:val="22"/>
          <w:szCs w:val="22"/>
        </w:rPr>
        <w:t xml:space="preserve"> – </w:t>
      </w:r>
      <w:r w:rsidRPr="00195913">
        <w:rPr>
          <w:rStyle w:val="FontStyle15"/>
          <w:b/>
          <w:i/>
          <w:sz w:val="22"/>
          <w:szCs w:val="22"/>
        </w:rPr>
        <w:t>68 (9%)</w:t>
      </w:r>
      <w:r w:rsidR="00310FA6" w:rsidRPr="00195913">
        <w:rPr>
          <w:rStyle w:val="FontStyle15"/>
          <w:sz w:val="22"/>
          <w:szCs w:val="22"/>
        </w:rPr>
        <w:t>.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 сравнении с данными за 6 месяцев 2021 года в текущем отчётном периоде увеличилось число удовлетворённых жалоб (2021 год – </w:t>
      </w:r>
      <w:r w:rsidR="00017630" w:rsidRPr="00195913">
        <w:rPr>
          <w:rStyle w:val="FontStyle15"/>
          <w:sz w:val="22"/>
          <w:szCs w:val="22"/>
        </w:rPr>
        <w:t>73</w:t>
      </w:r>
      <w:r w:rsidRPr="00195913">
        <w:rPr>
          <w:rStyle w:val="FontStyle15"/>
          <w:sz w:val="22"/>
          <w:szCs w:val="22"/>
        </w:rPr>
        <w:t xml:space="preserve">), и снизилось число обращений, в удовлетворении требований которых отказано (2021 год - </w:t>
      </w:r>
      <w:r w:rsidR="00017630" w:rsidRPr="00195913">
        <w:rPr>
          <w:rStyle w:val="FontStyle15"/>
          <w:sz w:val="22"/>
          <w:szCs w:val="22"/>
        </w:rPr>
        <w:t>118</w:t>
      </w:r>
      <w:r w:rsidRPr="00195913">
        <w:rPr>
          <w:rStyle w:val="FontStyle15"/>
          <w:sz w:val="22"/>
          <w:szCs w:val="22"/>
        </w:rPr>
        <w:t>).</w:t>
      </w:r>
    </w:p>
    <w:p w:rsidR="00310FA6" w:rsidRPr="00195913" w:rsidRDefault="00872C35" w:rsidP="00310F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195913">
        <w:rPr>
          <w:rFonts w:ascii="Times New Roman CYR" w:hAnsi="Times New Roman CYR" w:cs="Times New Roman CYR"/>
          <w:b/>
          <w:i/>
        </w:rPr>
        <w:t>12</w:t>
      </w:r>
      <w:r w:rsidR="00310FA6" w:rsidRPr="00195913">
        <w:rPr>
          <w:rFonts w:ascii="Times New Roman CYR" w:hAnsi="Times New Roman CYR" w:cs="Times New Roman CYR"/>
          <w:b/>
          <w:i/>
        </w:rPr>
        <w:t xml:space="preserve"> </w:t>
      </w:r>
      <w:r w:rsidR="00310FA6" w:rsidRPr="00195913">
        <w:rPr>
          <w:rFonts w:ascii="Times New Roman CYR" w:hAnsi="Times New Roman CYR" w:cs="Times New Roman CYR"/>
        </w:rPr>
        <w:t>обращени</w:t>
      </w:r>
      <w:r w:rsidRPr="00195913">
        <w:rPr>
          <w:rFonts w:ascii="Times New Roman CYR" w:hAnsi="Times New Roman CYR" w:cs="Times New Roman CYR"/>
        </w:rPr>
        <w:t>й</w:t>
      </w:r>
      <w:r w:rsidR="00310FA6" w:rsidRPr="00195913">
        <w:rPr>
          <w:rFonts w:ascii="Times New Roman CYR" w:hAnsi="Times New Roman CYR" w:cs="Times New Roman CYR"/>
        </w:rPr>
        <w:t xml:space="preserve"> не были рассмотрены по существу. Из них:</w:t>
      </w:r>
    </w:p>
    <w:p w:rsidR="00310FA6" w:rsidRPr="00195913" w:rsidRDefault="00310FA6" w:rsidP="00310F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195913">
        <w:rPr>
          <w:rFonts w:ascii="Times New Roman CYR" w:hAnsi="Times New Roman CYR" w:cs="Times New Roman CYR"/>
        </w:rPr>
        <w:t xml:space="preserve"> </w:t>
      </w:r>
      <w:proofErr w:type="gramStart"/>
      <w:r w:rsidRPr="00195913">
        <w:rPr>
          <w:rFonts w:ascii="Times New Roman CYR" w:hAnsi="Times New Roman CYR" w:cs="Times New Roman CYR"/>
        </w:rPr>
        <w:t xml:space="preserve">- </w:t>
      </w:r>
      <w:r w:rsidR="00872C35" w:rsidRPr="00195913">
        <w:rPr>
          <w:rFonts w:ascii="Times New Roman CYR" w:hAnsi="Times New Roman CYR" w:cs="Times New Roman CYR"/>
          <w:b/>
          <w:i/>
        </w:rPr>
        <w:t>10</w:t>
      </w:r>
      <w:r w:rsidRPr="00195913">
        <w:rPr>
          <w:rFonts w:ascii="Times New Roman CYR" w:hAnsi="Times New Roman CYR" w:cs="Times New Roman CYR"/>
        </w:rPr>
        <w:t xml:space="preserve"> обращений в связи с несоответствием требованиям статьи 8 Закона Омской области № 921-ОЗ «Об Уполномоченном Омской области по правам человека» оставлено без рассмотрения на основании статьи 11 Федерального закона от 2 мая 2006 года № 59-ФЗ «О порядке рассмотрения обращений граждан Российской Федерации» (не указана фамилия гражданина, направившего обращение, не указан адрес, по которому должен быть направлен ответ, невозможно определить суть</w:t>
      </w:r>
      <w:proofErr w:type="gramEnd"/>
      <w:r w:rsidRPr="00195913">
        <w:rPr>
          <w:rFonts w:ascii="Times New Roman CYR" w:hAnsi="Times New Roman CYR" w:cs="Times New Roman CYR"/>
        </w:rPr>
        <w:t xml:space="preserve"> обращения); </w:t>
      </w:r>
    </w:p>
    <w:p w:rsidR="00310FA6" w:rsidRPr="00195913" w:rsidRDefault="00310FA6" w:rsidP="00310F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195913">
        <w:rPr>
          <w:rFonts w:ascii="Times New Roman CYR" w:hAnsi="Times New Roman CYR" w:cs="Times New Roman CYR"/>
        </w:rPr>
        <w:t xml:space="preserve">- по </w:t>
      </w:r>
      <w:r w:rsidRPr="00195913">
        <w:rPr>
          <w:rFonts w:ascii="Times New Roman CYR" w:hAnsi="Times New Roman CYR" w:cs="Times New Roman CYR"/>
          <w:b/>
          <w:i/>
        </w:rPr>
        <w:t>2</w:t>
      </w:r>
      <w:r w:rsidRPr="00195913">
        <w:rPr>
          <w:rFonts w:ascii="Times New Roman CYR" w:hAnsi="Times New Roman CYR" w:cs="Times New Roman CYR"/>
        </w:rPr>
        <w:t xml:space="preserve"> обращениям рассмотрение прекращено по причине их отзыва заявителями до начала проверки изложенных доводов в соответствии с пунктом 5 статьи 5 Федерального закона от 2 мая 2006 года № 59-ФЗ «О порядке рассмотрения обращений граждан Российской Федерации».</w:t>
      </w:r>
    </w:p>
    <w:p w:rsidR="00310FA6" w:rsidRPr="00195913" w:rsidRDefault="00872C35" w:rsidP="00310F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iCs/>
        </w:rPr>
      </w:pPr>
      <w:proofErr w:type="gramStart"/>
      <w:r w:rsidRPr="00195913">
        <w:rPr>
          <w:rFonts w:ascii="Times New Roman CYR" w:hAnsi="Times New Roman CYR" w:cs="Times New Roman CYR"/>
          <w:b/>
          <w:bCs/>
          <w:i/>
          <w:iCs/>
        </w:rPr>
        <w:t>11</w:t>
      </w:r>
      <w:r w:rsidR="00310FA6" w:rsidRPr="00195913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310FA6" w:rsidRPr="00195913">
        <w:rPr>
          <w:rFonts w:ascii="Times New Roman CYR" w:hAnsi="Times New Roman CYR" w:cs="Times New Roman CYR"/>
          <w:bCs/>
          <w:iCs/>
        </w:rPr>
        <w:t>обращений</w:t>
      </w:r>
      <w:r w:rsidR="00310FA6" w:rsidRPr="00195913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310FA6" w:rsidRPr="00195913">
        <w:rPr>
          <w:rFonts w:ascii="Times New Roman CYR" w:hAnsi="Times New Roman CYR" w:cs="Times New Roman CYR"/>
          <w:bCs/>
          <w:iCs/>
        </w:rPr>
        <w:t>направлены на рассмотрение по компетенции.</w:t>
      </w:r>
      <w:proofErr w:type="gramEnd"/>
    </w:p>
    <w:p w:rsidR="00310FA6" w:rsidRPr="00195913" w:rsidRDefault="00310FA6" w:rsidP="00310FA6">
      <w:pPr>
        <w:pStyle w:val="Style2"/>
        <w:widowControl/>
        <w:spacing w:line="317" w:lineRule="exact"/>
        <w:ind w:firstLine="567"/>
        <w:jc w:val="both"/>
        <w:rPr>
          <w:rStyle w:val="FontStyle17"/>
          <w:b w:val="0"/>
          <w:i w:val="0"/>
          <w:sz w:val="22"/>
          <w:szCs w:val="22"/>
        </w:rPr>
      </w:pPr>
      <w:r w:rsidRPr="00195913">
        <w:rPr>
          <w:rStyle w:val="FontStyle17"/>
          <w:b w:val="0"/>
          <w:i w:val="0"/>
          <w:sz w:val="22"/>
          <w:szCs w:val="22"/>
        </w:rPr>
        <w:t xml:space="preserve">Кроме того, </w:t>
      </w:r>
      <w:r w:rsidR="00E56F91" w:rsidRPr="00195913">
        <w:rPr>
          <w:rStyle w:val="FontStyle17"/>
          <w:sz w:val="22"/>
          <w:szCs w:val="22"/>
        </w:rPr>
        <w:t>99</w:t>
      </w:r>
      <w:r w:rsidRPr="00195913">
        <w:rPr>
          <w:rStyle w:val="FontStyle17"/>
          <w:b w:val="0"/>
          <w:i w:val="0"/>
          <w:sz w:val="22"/>
          <w:szCs w:val="22"/>
        </w:rPr>
        <w:t xml:space="preserve"> обращений</w:t>
      </w:r>
      <w:r w:rsidRPr="00195913">
        <w:rPr>
          <w:rStyle w:val="FontStyle17"/>
          <w:sz w:val="22"/>
          <w:szCs w:val="22"/>
        </w:rPr>
        <w:t xml:space="preserve"> остаются на контроле</w:t>
      </w:r>
      <w:r w:rsidRPr="00195913">
        <w:rPr>
          <w:rStyle w:val="FontStyle17"/>
          <w:b w:val="0"/>
          <w:i w:val="0"/>
          <w:sz w:val="22"/>
          <w:szCs w:val="22"/>
        </w:rPr>
        <w:t>, окончательного решения по ним ещё не принято.</w:t>
      </w:r>
    </w:p>
    <w:p w:rsidR="00E56F91" w:rsidRPr="00195913" w:rsidRDefault="00E56F91" w:rsidP="00310FA6">
      <w:pPr>
        <w:pStyle w:val="Style2"/>
        <w:widowControl/>
        <w:spacing w:line="317" w:lineRule="exact"/>
        <w:ind w:firstLine="567"/>
        <w:jc w:val="both"/>
        <w:rPr>
          <w:rStyle w:val="FontStyle17"/>
          <w:b w:val="0"/>
          <w:i w:val="0"/>
          <w:sz w:val="22"/>
          <w:szCs w:val="22"/>
        </w:rPr>
      </w:pP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7"/>
          <w:b w:val="0"/>
          <w:bCs w:val="0"/>
          <w:i w:val="0"/>
          <w:iCs w:val="0"/>
          <w:sz w:val="22"/>
          <w:szCs w:val="22"/>
        </w:rPr>
      </w:pPr>
      <w:r w:rsidRPr="00195913">
        <w:rPr>
          <w:rStyle w:val="FontStyle17"/>
          <w:sz w:val="22"/>
          <w:szCs w:val="22"/>
        </w:rPr>
        <w:t>О работе с обращениями, поступившими к представителям Уполномоченного в сельских районах</w:t>
      </w:r>
    </w:p>
    <w:p w:rsidR="00310FA6" w:rsidRPr="00195913" w:rsidRDefault="00310FA6" w:rsidP="00310FA6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По итогам первого </w:t>
      </w:r>
      <w:r w:rsidRPr="00195913">
        <w:t>полугодия</w:t>
      </w:r>
      <w:r w:rsidRPr="00195913">
        <w:rPr>
          <w:rStyle w:val="FontStyle15"/>
          <w:sz w:val="22"/>
          <w:szCs w:val="22"/>
        </w:rPr>
        <w:t xml:space="preserve"> 2022 года на приём к представителям Уполномоченного поступило </w:t>
      </w:r>
      <w:r w:rsidRPr="00195913">
        <w:rPr>
          <w:rStyle w:val="FontStyle15"/>
          <w:b/>
          <w:i/>
          <w:sz w:val="22"/>
          <w:szCs w:val="22"/>
        </w:rPr>
        <w:t>49</w:t>
      </w:r>
      <w:r w:rsidRPr="00195913">
        <w:rPr>
          <w:rStyle w:val="FontStyle15"/>
          <w:sz w:val="22"/>
          <w:szCs w:val="22"/>
        </w:rPr>
        <w:t xml:space="preserve"> обращений (в 2021 году –</w:t>
      </w:r>
      <w:r w:rsidR="00017630" w:rsidRPr="00195913">
        <w:rPr>
          <w:rStyle w:val="FontStyle15"/>
          <w:sz w:val="22"/>
          <w:szCs w:val="22"/>
        </w:rPr>
        <w:t xml:space="preserve"> 38</w:t>
      </w:r>
      <w:r w:rsidRPr="00195913">
        <w:rPr>
          <w:rStyle w:val="FontStyle15"/>
          <w:sz w:val="22"/>
          <w:szCs w:val="22"/>
        </w:rPr>
        <w:t xml:space="preserve">  обращени</w:t>
      </w:r>
      <w:r w:rsidR="00017630" w:rsidRPr="00195913">
        <w:rPr>
          <w:rStyle w:val="FontStyle15"/>
          <w:sz w:val="22"/>
          <w:szCs w:val="22"/>
        </w:rPr>
        <w:t>й</w:t>
      </w:r>
      <w:r w:rsidRPr="00195913">
        <w:rPr>
          <w:rStyle w:val="FontStyle15"/>
          <w:sz w:val="22"/>
          <w:szCs w:val="22"/>
        </w:rPr>
        <w:t xml:space="preserve">). По форме все указанные обращения устные и поступили к представителю в Черлакском районе Н.Ф. </w:t>
      </w:r>
      <w:proofErr w:type="spellStart"/>
      <w:r w:rsidRPr="00195913">
        <w:rPr>
          <w:rStyle w:val="FontStyle15"/>
          <w:sz w:val="22"/>
          <w:szCs w:val="22"/>
        </w:rPr>
        <w:t>Боберенко</w:t>
      </w:r>
      <w:proofErr w:type="spellEnd"/>
      <w:r w:rsidRPr="00195913">
        <w:rPr>
          <w:rStyle w:val="FontStyle15"/>
          <w:sz w:val="22"/>
          <w:szCs w:val="22"/>
        </w:rPr>
        <w:t>. Из них 26 обращения поступили в первом квартале 2022 года. Информация о них представлена в справке об итогах работы за первый квартал 2022 года.</w:t>
      </w:r>
    </w:p>
    <w:p w:rsidR="00017630" w:rsidRPr="00195913" w:rsidRDefault="00017630" w:rsidP="00310FA6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Во втором квартале 2022 года </w:t>
      </w:r>
      <w:r w:rsidR="00310FA6" w:rsidRPr="00195913">
        <w:rPr>
          <w:rStyle w:val="FontStyle15"/>
          <w:sz w:val="22"/>
          <w:szCs w:val="22"/>
        </w:rPr>
        <w:t>1</w:t>
      </w:r>
      <w:r w:rsidRPr="00195913">
        <w:rPr>
          <w:rStyle w:val="FontStyle15"/>
          <w:sz w:val="22"/>
          <w:szCs w:val="22"/>
        </w:rPr>
        <w:t>0</w:t>
      </w:r>
      <w:r w:rsidR="00310FA6" w:rsidRPr="00195913">
        <w:rPr>
          <w:rStyle w:val="FontStyle15"/>
          <w:sz w:val="22"/>
          <w:szCs w:val="22"/>
        </w:rPr>
        <w:t xml:space="preserve"> обращений поступил</w:t>
      </w:r>
      <w:r w:rsidRPr="00195913">
        <w:rPr>
          <w:rStyle w:val="FontStyle15"/>
          <w:sz w:val="22"/>
          <w:szCs w:val="22"/>
        </w:rPr>
        <w:t>о</w:t>
      </w:r>
      <w:r w:rsidR="00310FA6" w:rsidRPr="00195913">
        <w:rPr>
          <w:rStyle w:val="FontStyle15"/>
          <w:sz w:val="22"/>
          <w:szCs w:val="22"/>
        </w:rPr>
        <w:t xml:space="preserve"> от пенсионеров, 1</w:t>
      </w:r>
      <w:r w:rsidRPr="00195913">
        <w:rPr>
          <w:rStyle w:val="FontStyle15"/>
          <w:sz w:val="22"/>
          <w:szCs w:val="22"/>
        </w:rPr>
        <w:t>0</w:t>
      </w:r>
      <w:r w:rsidR="00310FA6" w:rsidRPr="00195913">
        <w:rPr>
          <w:rStyle w:val="FontStyle15"/>
          <w:sz w:val="22"/>
          <w:szCs w:val="22"/>
        </w:rPr>
        <w:t xml:space="preserve"> от работников различных отраслей, </w:t>
      </w:r>
      <w:r w:rsidRPr="00195913">
        <w:rPr>
          <w:rStyle w:val="FontStyle15"/>
          <w:sz w:val="22"/>
          <w:szCs w:val="22"/>
        </w:rPr>
        <w:t xml:space="preserve">2 обращения от безработных и </w:t>
      </w:r>
      <w:r w:rsidR="00310FA6" w:rsidRPr="00195913">
        <w:rPr>
          <w:rStyle w:val="FontStyle15"/>
          <w:sz w:val="22"/>
          <w:szCs w:val="22"/>
        </w:rPr>
        <w:t>1 обращени</w:t>
      </w:r>
      <w:r w:rsidRPr="00195913">
        <w:rPr>
          <w:rStyle w:val="FontStyle15"/>
          <w:sz w:val="22"/>
          <w:szCs w:val="22"/>
        </w:rPr>
        <w:t>е от лица, являющегося инвалидом.</w:t>
      </w:r>
    </w:p>
    <w:p w:rsidR="00310FA6" w:rsidRPr="00195913" w:rsidRDefault="00310FA6" w:rsidP="00310FA6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i/>
          <w:sz w:val="22"/>
          <w:szCs w:val="22"/>
        </w:rPr>
      </w:pPr>
      <w:r w:rsidRPr="00195913">
        <w:rPr>
          <w:rStyle w:val="FontStyle15"/>
          <w:i/>
          <w:sz w:val="22"/>
          <w:szCs w:val="22"/>
        </w:rPr>
        <w:t>О характере обращений</w:t>
      </w:r>
    </w:p>
    <w:p w:rsidR="00310FA6" w:rsidRPr="00195913" w:rsidRDefault="00310FA6" w:rsidP="00310FA6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О </w:t>
      </w:r>
      <w:proofErr w:type="gramStart"/>
      <w:r w:rsidRPr="00195913">
        <w:rPr>
          <w:rStyle w:val="FontStyle15"/>
          <w:sz w:val="22"/>
          <w:szCs w:val="22"/>
        </w:rPr>
        <w:t>правоотношениях, регулируемых гражданским законодательством интересовалось</w:t>
      </w:r>
      <w:proofErr w:type="gramEnd"/>
      <w:r w:rsidRPr="00195913">
        <w:rPr>
          <w:rStyle w:val="FontStyle15"/>
          <w:sz w:val="22"/>
          <w:szCs w:val="22"/>
        </w:rPr>
        <w:t xml:space="preserve"> 1</w:t>
      </w:r>
      <w:r w:rsidR="00017630" w:rsidRPr="00195913">
        <w:rPr>
          <w:rStyle w:val="FontStyle15"/>
          <w:sz w:val="22"/>
          <w:szCs w:val="22"/>
        </w:rPr>
        <w:t>5</w:t>
      </w:r>
      <w:r w:rsidRPr="00195913">
        <w:rPr>
          <w:rStyle w:val="FontStyle15"/>
          <w:sz w:val="22"/>
          <w:szCs w:val="22"/>
        </w:rPr>
        <w:t xml:space="preserve"> заявителей.  Жилищные вопросы содержались в </w:t>
      </w:r>
      <w:r w:rsidR="00017630" w:rsidRPr="00195913">
        <w:rPr>
          <w:rStyle w:val="FontStyle15"/>
          <w:sz w:val="22"/>
          <w:szCs w:val="22"/>
        </w:rPr>
        <w:t>1</w:t>
      </w:r>
      <w:r w:rsidRPr="00195913">
        <w:rPr>
          <w:rStyle w:val="FontStyle15"/>
          <w:sz w:val="22"/>
          <w:szCs w:val="22"/>
        </w:rPr>
        <w:t xml:space="preserve"> </w:t>
      </w:r>
      <w:r w:rsidR="00017630" w:rsidRPr="00195913">
        <w:rPr>
          <w:rStyle w:val="FontStyle15"/>
          <w:sz w:val="22"/>
          <w:szCs w:val="22"/>
        </w:rPr>
        <w:t>заявлении</w:t>
      </w:r>
      <w:r w:rsidRPr="00195913">
        <w:rPr>
          <w:rStyle w:val="FontStyle15"/>
          <w:sz w:val="22"/>
          <w:szCs w:val="22"/>
        </w:rPr>
        <w:t xml:space="preserve">. По вопросам труда и занятости населения поступило </w:t>
      </w:r>
      <w:r w:rsidR="00017630" w:rsidRPr="00195913">
        <w:rPr>
          <w:rStyle w:val="FontStyle15"/>
          <w:sz w:val="22"/>
          <w:szCs w:val="22"/>
        </w:rPr>
        <w:t>2</w:t>
      </w:r>
      <w:r w:rsidRPr="00195913">
        <w:rPr>
          <w:rStyle w:val="FontStyle15"/>
          <w:sz w:val="22"/>
          <w:szCs w:val="22"/>
        </w:rPr>
        <w:t xml:space="preserve"> обращения, здравоохранения – 1 обращение. В категории «Семья» поступило 3 обращения. По основам государственного устройства – </w:t>
      </w:r>
      <w:r w:rsidR="00017630" w:rsidRPr="00195913">
        <w:rPr>
          <w:rStyle w:val="FontStyle15"/>
          <w:sz w:val="22"/>
          <w:szCs w:val="22"/>
        </w:rPr>
        <w:t>1</w:t>
      </w:r>
      <w:r w:rsidRPr="00195913">
        <w:rPr>
          <w:rStyle w:val="FontStyle15"/>
          <w:sz w:val="22"/>
          <w:szCs w:val="22"/>
        </w:rPr>
        <w:t xml:space="preserve"> обращени</w:t>
      </w:r>
      <w:r w:rsidR="00017630" w:rsidRPr="00195913">
        <w:rPr>
          <w:rStyle w:val="FontStyle15"/>
          <w:sz w:val="22"/>
          <w:szCs w:val="22"/>
        </w:rPr>
        <w:t>е</w:t>
      </w:r>
      <w:r w:rsidRPr="00195913">
        <w:rPr>
          <w:rStyle w:val="FontStyle15"/>
          <w:sz w:val="22"/>
          <w:szCs w:val="22"/>
        </w:rPr>
        <w:t>.</w:t>
      </w:r>
    </w:p>
    <w:p w:rsidR="00310FA6" w:rsidRPr="00195913" w:rsidRDefault="00310FA6" w:rsidP="00310FA6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Итоги рассмотрения обращений характеризуются следующим результатом: </w:t>
      </w:r>
    </w:p>
    <w:p w:rsidR="00310FA6" w:rsidRPr="00195913" w:rsidRDefault="00017630" w:rsidP="00310FA6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- 13</w:t>
      </w:r>
      <w:r w:rsidR="00310FA6" w:rsidRPr="00195913">
        <w:rPr>
          <w:rStyle w:val="FontStyle15"/>
          <w:sz w:val="22"/>
          <w:szCs w:val="22"/>
        </w:rPr>
        <w:t xml:space="preserve"> -  </w:t>
      </w:r>
      <w:r w:rsidR="00310FA6" w:rsidRPr="00195913">
        <w:rPr>
          <w:sz w:val="22"/>
          <w:szCs w:val="22"/>
        </w:rPr>
        <w:t>получили консультацию</w:t>
      </w:r>
      <w:r w:rsidR="00310FA6" w:rsidRPr="00195913">
        <w:rPr>
          <w:rStyle w:val="FontStyle15"/>
          <w:sz w:val="22"/>
          <w:szCs w:val="22"/>
        </w:rPr>
        <w:t>;</w:t>
      </w:r>
    </w:p>
    <w:p w:rsidR="00310FA6" w:rsidRPr="00195913" w:rsidRDefault="00310FA6" w:rsidP="00310FA6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 xml:space="preserve">- </w:t>
      </w:r>
      <w:r w:rsidR="00017630" w:rsidRPr="00195913">
        <w:rPr>
          <w:rStyle w:val="FontStyle15"/>
          <w:sz w:val="22"/>
          <w:szCs w:val="22"/>
        </w:rPr>
        <w:t>10</w:t>
      </w:r>
      <w:r w:rsidRPr="00195913">
        <w:rPr>
          <w:rStyle w:val="FontStyle15"/>
          <w:sz w:val="22"/>
          <w:szCs w:val="22"/>
        </w:rPr>
        <w:t xml:space="preserve"> – частично удовлетворено. </w:t>
      </w:r>
    </w:p>
    <w:p w:rsidR="00310FA6" w:rsidRPr="00195913" w:rsidRDefault="00310FA6" w:rsidP="00310FA6">
      <w:pPr>
        <w:pStyle w:val="Style2"/>
        <w:widowControl/>
        <w:spacing w:line="240" w:lineRule="auto"/>
        <w:ind w:firstLine="567"/>
        <w:jc w:val="both"/>
        <w:rPr>
          <w:rStyle w:val="FontStyle15"/>
          <w:sz w:val="22"/>
          <w:szCs w:val="22"/>
        </w:rPr>
      </w:pPr>
      <w:r w:rsidRPr="00195913">
        <w:rPr>
          <w:rStyle w:val="FontStyle15"/>
          <w:sz w:val="22"/>
          <w:szCs w:val="22"/>
        </w:rPr>
        <w:t>Сведений о количестве обращений, поступивших в общественные приёмные Уполномоченного в иных районах Омской области, в анализируемом периоде не представлено.</w:t>
      </w:r>
    </w:p>
    <w:p w:rsidR="00310FA6" w:rsidRPr="00195913" w:rsidRDefault="00310FA6" w:rsidP="00F05E04">
      <w:pPr>
        <w:pStyle w:val="Style3"/>
        <w:widowControl/>
        <w:tabs>
          <w:tab w:val="left" w:pos="567"/>
        </w:tabs>
        <w:spacing w:line="240" w:lineRule="auto"/>
        <w:ind w:firstLine="567"/>
        <w:rPr>
          <w:rStyle w:val="FontStyle18"/>
          <w:i/>
          <w:sz w:val="22"/>
          <w:szCs w:val="22"/>
        </w:rPr>
      </w:pPr>
    </w:p>
    <w:p w:rsidR="00301A1F" w:rsidRPr="00195913" w:rsidRDefault="00301A1F" w:rsidP="00214F82">
      <w:pPr>
        <w:pStyle w:val="Style3"/>
        <w:widowControl/>
        <w:tabs>
          <w:tab w:val="left" w:pos="888"/>
        </w:tabs>
        <w:spacing w:line="240" w:lineRule="auto"/>
        <w:ind w:firstLine="567"/>
        <w:rPr>
          <w:rStyle w:val="FontStyle15"/>
          <w:sz w:val="22"/>
          <w:szCs w:val="22"/>
        </w:rPr>
      </w:pPr>
    </w:p>
    <w:p w:rsidR="00225D1E" w:rsidRPr="00195913" w:rsidRDefault="00225D1E" w:rsidP="00F05E04">
      <w:pPr>
        <w:pStyle w:val="a3"/>
        <w:tabs>
          <w:tab w:val="center" w:pos="5244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 xml:space="preserve"> </w:t>
      </w:r>
    </w:p>
    <w:p w:rsidR="00225D1E" w:rsidRPr="00195913" w:rsidRDefault="00225D1E" w:rsidP="00F05E04">
      <w:pPr>
        <w:pStyle w:val="a3"/>
        <w:tabs>
          <w:tab w:val="center" w:pos="5244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195913">
        <w:rPr>
          <w:rFonts w:ascii="Times New Roman" w:hAnsi="Times New Roman" w:cs="Times New Roman"/>
        </w:rPr>
        <w:t>Консультант</w:t>
      </w:r>
      <w:r w:rsidRPr="00195913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  <w:r w:rsidR="00B06645" w:rsidRPr="00195913">
        <w:rPr>
          <w:rFonts w:ascii="Times New Roman" w:hAnsi="Times New Roman" w:cs="Times New Roman"/>
        </w:rPr>
        <w:t xml:space="preserve">     </w:t>
      </w:r>
      <w:r w:rsidRPr="00195913">
        <w:rPr>
          <w:rFonts w:ascii="Times New Roman" w:hAnsi="Times New Roman" w:cs="Times New Roman"/>
        </w:rPr>
        <w:t xml:space="preserve"> </w:t>
      </w:r>
      <w:r w:rsidR="0020336B" w:rsidRPr="00195913">
        <w:rPr>
          <w:rFonts w:ascii="Times New Roman" w:hAnsi="Times New Roman" w:cs="Times New Roman"/>
        </w:rPr>
        <w:t xml:space="preserve">                                     </w:t>
      </w:r>
      <w:r w:rsidRPr="00195913">
        <w:rPr>
          <w:rFonts w:ascii="Times New Roman" w:hAnsi="Times New Roman" w:cs="Times New Roman"/>
        </w:rPr>
        <w:t xml:space="preserve">Л.В. </w:t>
      </w:r>
      <w:proofErr w:type="spellStart"/>
      <w:r w:rsidRPr="00195913">
        <w:rPr>
          <w:rFonts w:ascii="Times New Roman" w:hAnsi="Times New Roman" w:cs="Times New Roman"/>
        </w:rPr>
        <w:t>Аминева</w:t>
      </w:r>
      <w:proofErr w:type="spellEnd"/>
      <w:r w:rsidRPr="00195913">
        <w:rPr>
          <w:rFonts w:ascii="Times New Roman" w:hAnsi="Times New Roman" w:cs="Times New Roman"/>
        </w:rPr>
        <w:t xml:space="preserve"> </w:t>
      </w:r>
    </w:p>
    <w:p w:rsidR="00225D1E" w:rsidRPr="00195913" w:rsidRDefault="00225D1E" w:rsidP="00F05E04">
      <w:pPr>
        <w:jc w:val="both"/>
        <w:rPr>
          <w:rFonts w:ascii="Times New Roman" w:hAnsi="Times New Roman" w:cs="Times New Roman"/>
        </w:rPr>
      </w:pPr>
    </w:p>
    <w:p w:rsidR="009D3081" w:rsidRPr="00195913" w:rsidRDefault="009D3081" w:rsidP="00F05E04">
      <w:pPr>
        <w:pStyle w:val="a3"/>
        <w:tabs>
          <w:tab w:val="clear" w:pos="709"/>
          <w:tab w:val="left" w:pos="567"/>
          <w:tab w:val="center" w:pos="5244"/>
        </w:tabs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</w:p>
    <w:sectPr w:rsidR="009D3081" w:rsidRPr="00195913" w:rsidSect="00C16776">
      <w:headerReference w:type="default" r:id="rId10"/>
      <w:pgSz w:w="11906" w:h="16838"/>
      <w:pgMar w:top="709" w:right="566" w:bottom="993" w:left="1701" w:header="708" w:footer="708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88" w:rsidRDefault="00765388" w:rsidP="006701D6">
      <w:pPr>
        <w:spacing w:after="0" w:line="240" w:lineRule="auto"/>
      </w:pPr>
      <w:r>
        <w:separator/>
      </w:r>
    </w:p>
  </w:endnote>
  <w:endnote w:type="continuationSeparator" w:id="0">
    <w:p w:rsidR="00765388" w:rsidRDefault="00765388" w:rsidP="006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88" w:rsidRDefault="00765388" w:rsidP="006701D6">
      <w:pPr>
        <w:spacing w:after="0" w:line="240" w:lineRule="auto"/>
      </w:pPr>
      <w:r>
        <w:separator/>
      </w:r>
    </w:p>
  </w:footnote>
  <w:footnote w:type="continuationSeparator" w:id="0">
    <w:p w:rsidR="00765388" w:rsidRDefault="00765388" w:rsidP="006701D6">
      <w:pPr>
        <w:spacing w:after="0" w:line="240" w:lineRule="auto"/>
      </w:pPr>
      <w:r>
        <w:continuationSeparator/>
      </w:r>
    </w:p>
  </w:footnote>
  <w:footnote w:id="1">
    <w:p w:rsidR="005F734A" w:rsidRPr="00190230" w:rsidRDefault="005F734A" w:rsidP="00190230">
      <w:pPr>
        <w:pStyle w:val="af8"/>
        <w:tabs>
          <w:tab w:val="clear" w:pos="709"/>
        </w:tabs>
        <w:jc w:val="left"/>
        <w:rPr>
          <w:rFonts w:ascii="Times New Roman" w:hAnsi="Times New Roman" w:cs="Times New Roman"/>
          <w:sz w:val="18"/>
          <w:szCs w:val="18"/>
        </w:rPr>
      </w:pPr>
      <w:r w:rsidRPr="00190230">
        <w:rPr>
          <w:rStyle w:val="a8"/>
          <w:sz w:val="18"/>
          <w:szCs w:val="18"/>
          <w:vertAlign w:val="superscript"/>
        </w:rPr>
        <w:footnoteRef/>
      </w:r>
      <w:r w:rsidRPr="00190230">
        <w:rPr>
          <w:sz w:val="18"/>
          <w:szCs w:val="18"/>
          <w:vertAlign w:val="superscript"/>
        </w:rPr>
        <w:t xml:space="preserve"> </w:t>
      </w:r>
      <w:r w:rsidRPr="00190230">
        <w:rPr>
          <w:rFonts w:ascii="Times New Roman" w:hAnsi="Times New Roman" w:cs="Times New Roman"/>
          <w:sz w:val="18"/>
          <w:szCs w:val="18"/>
        </w:rPr>
        <w:t xml:space="preserve">В качестве </w:t>
      </w:r>
      <w:proofErr w:type="gramStart"/>
      <w:r w:rsidRPr="00190230">
        <w:rPr>
          <w:rFonts w:ascii="Times New Roman" w:hAnsi="Times New Roman" w:cs="Times New Roman"/>
          <w:sz w:val="18"/>
          <w:szCs w:val="18"/>
        </w:rPr>
        <w:t>коллективных</w:t>
      </w:r>
      <w:proofErr w:type="gramEnd"/>
      <w:r w:rsidRPr="00190230">
        <w:rPr>
          <w:rFonts w:ascii="Times New Roman" w:hAnsi="Times New Roman" w:cs="Times New Roman"/>
          <w:sz w:val="18"/>
          <w:szCs w:val="18"/>
        </w:rPr>
        <w:t xml:space="preserve"> учитывались обращения, подписанные двумя и более заявителями.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24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5F734A" w:rsidRDefault="005F734A">
        <w:pPr>
          <w:pStyle w:val="af4"/>
        </w:pPr>
        <w:r w:rsidRPr="00C950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0D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950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5913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C950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F734A" w:rsidRDefault="005F734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1ED8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63BEF"/>
    <w:multiLevelType w:val="hybridMultilevel"/>
    <w:tmpl w:val="AB2EA322"/>
    <w:lvl w:ilvl="0" w:tplc="00AC3CD8">
      <w:start w:val="1"/>
      <w:numFmt w:val="decimal"/>
      <w:lvlText w:val="%1-"/>
      <w:lvlJc w:val="left"/>
      <w:pPr>
        <w:ind w:left="927" w:hanging="360"/>
      </w:pPr>
      <w:rPr>
        <w:rFonts w:ascii="Arial" w:eastAsia="SimSun" w:hAnsi="Arial" w:cs="Arial" w:hint="default"/>
        <w:b/>
        <w:color w:val="5F636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213E19"/>
    <w:multiLevelType w:val="hybridMultilevel"/>
    <w:tmpl w:val="3A368152"/>
    <w:lvl w:ilvl="0" w:tplc="B0B46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7B38C1"/>
    <w:multiLevelType w:val="hybridMultilevel"/>
    <w:tmpl w:val="5EFA2C0C"/>
    <w:lvl w:ilvl="0" w:tplc="F9B663E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8D22F8"/>
    <w:multiLevelType w:val="hybridMultilevel"/>
    <w:tmpl w:val="D4148928"/>
    <w:lvl w:ilvl="0" w:tplc="E16C7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024FEF"/>
    <w:multiLevelType w:val="hybridMultilevel"/>
    <w:tmpl w:val="9D764722"/>
    <w:lvl w:ilvl="0" w:tplc="D750C7EA">
      <w:start w:val="1"/>
      <w:numFmt w:val="decimal"/>
      <w:lvlText w:val="%1)"/>
      <w:lvlJc w:val="left"/>
      <w:pPr>
        <w:ind w:left="15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EB7683"/>
    <w:multiLevelType w:val="hybridMultilevel"/>
    <w:tmpl w:val="ECA04468"/>
    <w:lvl w:ilvl="0" w:tplc="D750C7EA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3D6508"/>
    <w:multiLevelType w:val="hybridMultilevel"/>
    <w:tmpl w:val="BFF6DBDE"/>
    <w:lvl w:ilvl="0" w:tplc="AB3A4B44">
      <w:start w:val="1"/>
      <w:numFmt w:val="decimal"/>
      <w:lvlText w:val="%1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>
    <w:nsid w:val="19C9740D"/>
    <w:multiLevelType w:val="hybridMultilevel"/>
    <w:tmpl w:val="D18A3B04"/>
    <w:lvl w:ilvl="0" w:tplc="A42CA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37D43"/>
    <w:multiLevelType w:val="hybridMultilevel"/>
    <w:tmpl w:val="3F3407EA"/>
    <w:lvl w:ilvl="0" w:tplc="195EB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B16CAB"/>
    <w:multiLevelType w:val="hybridMultilevel"/>
    <w:tmpl w:val="4B0ECF3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683CAB"/>
    <w:multiLevelType w:val="hybridMultilevel"/>
    <w:tmpl w:val="72CA2B2A"/>
    <w:lvl w:ilvl="0" w:tplc="35FC689C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F36296"/>
    <w:multiLevelType w:val="hybridMultilevel"/>
    <w:tmpl w:val="C53C3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E6372E"/>
    <w:multiLevelType w:val="hybridMultilevel"/>
    <w:tmpl w:val="DF8A605E"/>
    <w:lvl w:ilvl="0" w:tplc="5E622968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6696D"/>
    <w:multiLevelType w:val="hybridMultilevel"/>
    <w:tmpl w:val="94CE4E8E"/>
    <w:lvl w:ilvl="0" w:tplc="AD74D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3647A3"/>
    <w:multiLevelType w:val="hybridMultilevel"/>
    <w:tmpl w:val="DFB60B14"/>
    <w:lvl w:ilvl="0" w:tplc="775469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CA7363"/>
    <w:multiLevelType w:val="hybridMultilevel"/>
    <w:tmpl w:val="CB7E4E88"/>
    <w:lvl w:ilvl="0" w:tplc="A9D6F8D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BDC3FC8"/>
    <w:multiLevelType w:val="hybridMultilevel"/>
    <w:tmpl w:val="D5942C6A"/>
    <w:lvl w:ilvl="0" w:tplc="5822A89C">
      <w:start w:val="1"/>
      <w:numFmt w:val="decimal"/>
      <w:lvlText w:val="%1"/>
      <w:lvlJc w:val="left"/>
      <w:pPr>
        <w:ind w:left="1097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C7A036F"/>
    <w:multiLevelType w:val="hybridMultilevel"/>
    <w:tmpl w:val="AF062C54"/>
    <w:lvl w:ilvl="0" w:tplc="AA8C55E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D62466"/>
    <w:multiLevelType w:val="hybridMultilevel"/>
    <w:tmpl w:val="BE961ABE"/>
    <w:lvl w:ilvl="0" w:tplc="D2826CD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151F13"/>
    <w:multiLevelType w:val="hybridMultilevel"/>
    <w:tmpl w:val="38F45C36"/>
    <w:lvl w:ilvl="0" w:tplc="F9D615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F5636DF"/>
    <w:multiLevelType w:val="hybridMultilevel"/>
    <w:tmpl w:val="32AC682E"/>
    <w:lvl w:ilvl="0" w:tplc="B28C2A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2716ED"/>
    <w:multiLevelType w:val="hybridMultilevel"/>
    <w:tmpl w:val="18F837D4"/>
    <w:lvl w:ilvl="0" w:tplc="1E7E502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C73142"/>
    <w:multiLevelType w:val="hybridMultilevel"/>
    <w:tmpl w:val="E6A25D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ED943E4"/>
    <w:multiLevelType w:val="hybridMultilevel"/>
    <w:tmpl w:val="70947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713E3"/>
    <w:multiLevelType w:val="hybridMultilevel"/>
    <w:tmpl w:val="2F5ADB94"/>
    <w:lvl w:ilvl="0" w:tplc="01CA17B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D01F37"/>
    <w:multiLevelType w:val="hybridMultilevel"/>
    <w:tmpl w:val="F97815EE"/>
    <w:lvl w:ilvl="0" w:tplc="1FB85B0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DC114A"/>
    <w:multiLevelType w:val="hybridMultilevel"/>
    <w:tmpl w:val="C3FAF526"/>
    <w:lvl w:ilvl="0" w:tplc="E8523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9474B2"/>
    <w:multiLevelType w:val="hybridMultilevel"/>
    <w:tmpl w:val="2F30B958"/>
    <w:lvl w:ilvl="0" w:tplc="66A2F2F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F7143B0"/>
    <w:multiLevelType w:val="hybridMultilevel"/>
    <w:tmpl w:val="6694D782"/>
    <w:lvl w:ilvl="0" w:tplc="16A4D0A8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9778E7"/>
    <w:multiLevelType w:val="hybridMultilevel"/>
    <w:tmpl w:val="673279F8"/>
    <w:lvl w:ilvl="0" w:tplc="88ACC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0B5243"/>
    <w:multiLevelType w:val="hybridMultilevel"/>
    <w:tmpl w:val="17F0D55C"/>
    <w:lvl w:ilvl="0" w:tplc="AD1ED84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744C08"/>
    <w:multiLevelType w:val="hybridMultilevel"/>
    <w:tmpl w:val="F1AAC454"/>
    <w:lvl w:ilvl="0" w:tplc="4872B34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4C0D1C"/>
    <w:multiLevelType w:val="hybridMultilevel"/>
    <w:tmpl w:val="F3B4CAB0"/>
    <w:lvl w:ilvl="0" w:tplc="2C029B28">
      <w:start w:val="2"/>
      <w:numFmt w:val="decimal"/>
      <w:lvlText w:val="%1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2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17"/>
  </w:num>
  <w:num w:numId="10">
    <w:abstractNumId w:val="19"/>
  </w:num>
  <w:num w:numId="11">
    <w:abstractNumId w:val="7"/>
  </w:num>
  <w:num w:numId="12">
    <w:abstractNumId w:val="28"/>
  </w:num>
  <w:num w:numId="13">
    <w:abstractNumId w:val="6"/>
  </w:num>
  <w:num w:numId="14">
    <w:abstractNumId w:val="5"/>
  </w:num>
  <w:num w:numId="15">
    <w:abstractNumId w:val="3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8"/>
  </w:num>
  <w:num w:numId="20">
    <w:abstractNumId w:val="23"/>
  </w:num>
  <w:num w:numId="21">
    <w:abstractNumId w:val="10"/>
  </w:num>
  <w:num w:numId="22">
    <w:abstractNumId w:val="31"/>
  </w:num>
  <w:num w:numId="23">
    <w:abstractNumId w:val="20"/>
  </w:num>
  <w:num w:numId="24">
    <w:abstractNumId w:val="3"/>
  </w:num>
  <w:num w:numId="25">
    <w:abstractNumId w:val="3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4"/>
  </w:num>
  <w:num w:numId="31">
    <w:abstractNumId w:val="18"/>
  </w:num>
  <w:num w:numId="32">
    <w:abstractNumId w:val="1"/>
  </w:num>
  <w:num w:numId="33">
    <w:abstractNumId w:val="29"/>
  </w:num>
  <w:num w:numId="34">
    <w:abstractNumId w:val="33"/>
  </w:num>
  <w:num w:numId="35">
    <w:abstractNumId w:val="26"/>
  </w:num>
  <w:num w:numId="36">
    <w:abstractNumId w:val="2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2"/>
  </w:num>
  <w:num w:numId="4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EDA"/>
    <w:rsid w:val="00000E58"/>
    <w:rsid w:val="00001239"/>
    <w:rsid w:val="0000499E"/>
    <w:rsid w:val="000062C6"/>
    <w:rsid w:val="00007AC5"/>
    <w:rsid w:val="00017630"/>
    <w:rsid w:val="0001775F"/>
    <w:rsid w:val="00017C12"/>
    <w:rsid w:val="0002190C"/>
    <w:rsid w:val="00021E50"/>
    <w:rsid w:val="0002503D"/>
    <w:rsid w:val="0002520F"/>
    <w:rsid w:val="0002675A"/>
    <w:rsid w:val="0002676B"/>
    <w:rsid w:val="00030B07"/>
    <w:rsid w:val="00034EF4"/>
    <w:rsid w:val="00037361"/>
    <w:rsid w:val="000414C5"/>
    <w:rsid w:val="0004375D"/>
    <w:rsid w:val="000441F4"/>
    <w:rsid w:val="000452CF"/>
    <w:rsid w:val="000475F3"/>
    <w:rsid w:val="00050FE2"/>
    <w:rsid w:val="00051020"/>
    <w:rsid w:val="0005176B"/>
    <w:rsid w:val="00053635"/>
    <w:rsid w:val="0005372C"/>
    <w:rsid w:val="000624BE"/>
    <w:rsid w:val="0006302D"/>
    <w:rsid w:val="00065CCF"/>
    <w:rsid w:val="000660EA"/>
    <w:rsid w:val="00070F7B"/>
    <w:rsid w:val="00073380"/>
    <w:rsid w:val="00073648"/>
    <w:rsid w:val="00073940"/>
    <w:rsid w:val="00073996"/>
    <w:rsid w:val="000752D1"/>
    <w:rsid w:val="00076648"/>
    <w:rsid w:val="0007707A"/>
    <w:rsid w:val="00080160"/>
    <w:rsid w:val="0008193F"/>
    <w:rsid w:val="000853B6"/>
    <w:rsid w:val="00087D59"/>
    <w:rsid w:val="000900C3"/>
    <w:rsid w:val="000910C0"/>
    <w:rsid w:val="0009604C"/>
    <w:rsid w:val="00096838"/>
    <w:rsid w:val="0009770A"/>
    <w:rsid w:val="000A0053"/>
    <w:rsid w:val="000A1BA4"/>
    <w:rsid w:val="000A2B0A"/>
    <w:rsid w:val="000A2E5D"/>
    <w:rsid w:val="000B091E"/>
    <w:rsid w:val="000B2389"/>
    <w:rsid w:val="000B59BD"/>
    <w:rsid w:val="000B6662"/>
    <w:rsid w:val="000B73D0"/>
    <w:rsid w:val="000C079D"/>
    <w:rsid w:val="000C0EF5"/>
    <w:rsid w:val="000C4783"/>
    <w:rsid w:val="000C4B1A"/>
    <w:rsid w:val="000C51D1"/>
    <w:rsid w:val="000D0CE1"/>
    <w:rsid w:val="000D3222"/>
    <w:rsid w:val="000E0108"/>
    <w:rsid w:val="000E05AD"/>
    <w:rsid w:val="000E1B91"/>
    <w:rsid w:val="000E4602"/>
    <w:rsid w:val="000E59AB"/>
    <w:rsid w:val="000F3198"/>
    <w:rsid w:val="000F3911"/>
    <w:rsid w:val="000F4899"/>
    <w:rsid w:val="001002BB"/>
    <w:rsid w:val="001005F2"/>
    <w:rsid w:val="001007D0"/>
    <w:rsid w:val="00100A4C"/>
    <w:rsid w:val="00102C9A"/>
    <w:rsid w:val="00102D18"/>
    <w:rsid w:val="001038F3"/>
    <w:rsid w:val="0010788A"/>
    <w:rsid w:val="00111012"/>
    <w:rsid w:val="00111322"/>
    <w:rsid w:val="00113EE0"/>
    <w:rsid w:val="001165E5"/>
    <w:rsid w:val="00116651"/>
    <w:rsid w:val="00116782"/>
    <w:rsid w:val="00116790"/>
    <w:rsid w:val="0012029D"/>
    <w:rsid w:val="0012137C"/>
    <w:rsid w:val="0012229F"/>
    <w:rsid w:val="00122576"/>
    <w:rsid w:val="0012274B"/>
    <w:rsid w:val="0012279D"/>
    <w:rsid w:val="00123851"/>
    <w:rsid w:val="001238FD"/>
    <w:rsid w:val="00124DA8"/>
    <w:rsid w:val="00125D77"/>
    <w:rsid w:val="00127522"/>
    <w:rsid w:val="001300D8"/>
    <w:rsid w:val="00131EAA"/>
    <w:rsid w:val="00132124"/>
    <w:rsid w:val="00141625"/>
    <w:rsid w:val="00142CA2"/>
    <w:rsid w:val="00144EAB"/>
    <w:rsid w:val="00145820"/>
    <w:rsid w:val="001479B7"/>
    <w:rsid w:val="00152FC3"/>
    <w:rsid w:val="00153AFC"/>
    <w:rsid w:val="00154959"/>
    <w:rsid w:val="001551B7"/>
    <w:rsid w:val="001553F4"/>
    <w:rsid w:val="0016065F"/>
    <w:rsid w:val="00162701"/>
    <w:rsid w:val="00162ED0"/>
    <w:rsid w:val="00162F87"/>
    <w:rsid w:val="001654A5"/>
    <w:rsid w:val="00173D9F"/>
    <w:rsid w:val="00177A29"/>
    <w:rsid w:val="00185CA9"/>
    <w:rsid w:val="00187746"/>
    <w:rsid w:val="00190230"/>
    <w:rsid w:val="001910B1"/>
    <w:rsid w:val="00191289"/>
    <w:rsid w:val="001926BA"/>
    <w:rsid w:val="00193054"/>
    <w:rsid w:val="001946E2"/>
    <w:rsid w:val="00195913"/>
    <w:rsid w:val="0019627E"/>
    <w:rsid w:val="00197538"/>
    <w:rsid w:val="001A0418"/>
    <w:rsid w:val="001A04BA"/>
    <w:rsid w:val="001A0E2F"/>
    <w:rsid w:val="001A13AB"/>
    <w:rsid w:val="001A1416"/>
    <w:rsid w:val="001A1B8B"/>
    <w:rsid w:val="001A2891"/>
    <w:rsid w:val="001A3A3D"/>
    <w:rsid w:val="001A6A4C"/>
    <w:rsid w:val="001B1218"/>
    <w:rsid w:val="001B3506"/>
    <w:rsid w:val="001B4FDC"/>
    <w:rsid w:val="001B5750"/>
    <w:rsid w:val="001C02A7"/>
    <w:rsid w:val="001C2A20"/>
    <w:rsid w:val="001C3804"/>
    <w:rsid w:val="001C56AC"/>
    <w:rsid w:val="001C572B"/>
    <w:rsid w:val="001D16AF"/>
    <w:rsid w:val="001D17D2"/>
    <w:rsid w:val="001D2FA8"/>
    <w:rsid w:val="001D3170"/>
    <w:rsid w:val="001D529F"/>
    <w:rsid w:val="001D6ED7"/>
    <w:rsid w:val="001E1ACB"/>
    <w:rsid w:val="001E2443"/>
    <w:rsid w:val="001F0F02"/>
    <w:rsid w:val="001F285A"/>
    <w:rsid w:val="001F4785"/>
    <w:rsid w:val="001F52CE"/>
    <w:rsid w:val="001F6A6F"/>
    <w:rsid w:val="001F6FBA"/>
    <w:rsid w:val="00200F96"/>
    <w:rsid w:val="0020336B"/>
    <w:rsid w:val="002048C2"/>
    <w:rsid w:val="002055A3"/>
    <w:rsid w:val="00207919"/>
    <w:rsid w:val="002106BB"/>
    <w:rsid w:val="002134FE"/>
    <w:rsid w:val="0021427F"/>
    <w:rsid w:val="00214F82"/>
    <w:rsid w:val="00220069"/>
    <w:rsid w:val="00220230"/>
    <w:rsid w:val="00220D0F"/>
    <w:rsid w:val="00222AB1"/>
    <w:rsid w:val="00225D1E"/>
    <w:rsid w:val="002316FA"/>
    <w:rsid w:val="0023245E"/>
    <w:rsid w:val="002325F4"/>
    <w:rsid w:val="002332F3"/>
    <w:rsid w:val="002344F5"/>
    <w:rsid w:val="00235F5B"/>
    <w:rsid w:val="00236959"/>
    <w:rsid w:val="00237887"/>
    <w:rsid w:val="002414D0"/>
    <w:rsid w:val="00242EBF"/>
    <w:rsid w:val="0024369C"/>
    <w:rsid w:val="00243BA2"/>
    <w:rsid w:val="002464B8"/>
    <w:rsid w:val="0024685A"/>
    <w:rsid w:val="002522CE"/>
    <w:rsid w:val="002537E4"/>
    <w:rsid w:val="00255C9E"/>
    <w:rsid w:val="00256BDF"/>
    <w:rsid w:val="002571EE"/>
    <w:rsid w:val="00257F58"/>
    <w:rsid w:val="002606CD"/>
    <w:rsid w:val="00260AF6"/>
    <w:rsid w:val="00262878"/>
    <w:rsid w:val="002640EE"/>
    <w:rsid w:val="00264F3E"/>
    <w:rsid w:val="00266275"/>
    <w:rsid w:val="00267660"/>
    <w:rsid w:val="0027124F"/>
    <w:rsid w:val="0027212C"/>
    <w:rsid w:val="00276EB1"/>
    <w:rsid w:val="00277087"/>
    <w:rsid w:val="00277C96"/>
    <w:rsid w:val="0028053A"/>
    <w:rsid w:val="00280CA7"/>
    <w:rsid w:val="002811E0"/>
    <w:rsid w:val="00285390"/>
    <w:rsid w:val="00294726"/>
    <w:rsid w:val="002A07DB"/>
    <w:rsid w:val="002A16D4"/>
    <w:rsid w:val="002A198B"/>
    <w:rsid w:val="002A27A6"/>
    <w:rsid w:val="002A669C"/>
    <w:rsid w:val="002B13FC"/>
    <w:rsid w:val="002B64F3"/>
    <w:rsid w:val="002C082C"/>
    <w:rsid w:val="002C2819"/>
    <w:rsid w:val="002C2EC0"/>
    <w:rsid w:val="002C3921"/>
    <w:rsid w:val="002C747B"/>
    <w:rsid w:val="002C7924"/>
    <w:rsid w:val="002D201A"/>
    <w:rsid w:val="002D358B"/>
    <w:rsid w:val="002D7A2F"/>
    <w:rsid w:val="002E03E2"/>
    <w:rsid w:val="002E0934"/>
    <w:rsid w:val="002E09D3"/>
    <w:rsid w:val="002E0CA1"/>
    <w:rsid w:val="002E7A50"/>
    <w:rsid w:val="002F05DA"/>
    <w:rsid w:val="002F1DA4"/>
    <w:rsid w:val="002F2FBE"/>
    <w:rsid w:val="002F30E0"/>
    <w:rsid w:val="002F711B"/>
    <w:rsid w:val="00301514"/>
    <w:rsid w:val="00301A1F"/>
    <w:rsid w:val="00302CEF"/>
    <w:rsid w:val="00305D5F"/>
    <w:rsid w:val="003066BF"/>
    <w:rsid w:val="00307B9D"/>
    <w:rsid w:val="00310FA6"/>
    <w:rsid w:val="00311642"/>
    <w:rsid w:val="00311D54"/>
    <w:rsid w:val="003125D1"/>
    <w:rsid w:val="00312D67"/>
    <w:rsid w:val="003130D3"/>
    <w:rsid w:val="00317CC0"/>
    <w:rsid w:val="00322B16"/>
    <w:rsid w:val="00323627"/>
    <w:rsid w:val="00326CF0"/>
    <w:rsid w:val="00327E9E"/>
    <w:rsid w:val="00330B73"/>
    <w:rsid w:val="003326FD"/>
    <w:rsid w:val="00334D13"/>
    <w:rsid w:val="003371AF"/>
    <w:rsid w:val="00337451"/>
    <w:rsid w:val="00341DAD"/>
    <w:rsid w:val="003428DC"/>
    <w:rsid w:val="003430BA"/>
    <w:rsid w:val="0034318A"/>
    <w:rsid w:val="00346B1C"/>
    <w:rsid w:val="0034745A"/>
    <w:rsid w:val="003504E5"/>
    <w:rsid w:val="003512B3"/>
    <w:rsid w:val="00351814"/>
    <w:rsid w:val="003569C3"/>
    <w:rsid w:val="00357494"/>
    <w:rsid w:val="0036094F"/>
    <w:rsid w:val="00361075"/>
    <w:rsid w:val="00361439"/>
    <w:rsid w:val="0036193E"/>
    <w:rsid w:val="00362D38"/>
    <w:rsid w:val="00363308"/>
    <w:rsid w:val="0036693E"/>
    <w:rsid w:val="003739E9"/>
    <w:rsid w:val="00374F09"/>
    <w:rsid w:val="00380AA6"/>
    <w:rsid w:val="00381289"/>
    <w:rsid w:val="00382273"/>
    <w:rsid w:val="00384AAC"/>
    <w:rsid w:val="00390FD3"/>
    <w:rsid w:val="00391EF8"/>
    <w:rsid w:val="00394532"/>
    <w:rsid w:val="00396712"/>
    <w:rsid w:val="0039771D"/>
    <w:rsid w:val="003A4572"/>
    <w:rsid w:val="003A5BCB"/>
    <w:rsid w:val="003A64E7"/>
    <w:rsid w:val="003B0C5F"/>
    <w:rsid w:val="003B3A6B"/>
    <w:rsid w:val="003C1C97"/>
    <w:rsid w:val="003C3462"/>
    <w:rsid w:val="003C59B1"/>
    <w:rsid w:val="003C59EE"/>
    <w:rsid w:val="003C788B"/>
    <w:rsid w:val="003D06A4"/>
    <w:rsid w:val="003D0B34"/>
    <w:rsid w:val="003D36F0"/>
    <w:rsid w:val="003D6AE0"/>
    <w:rsid w:val="003E057C"/>
    <w:rsid w:val="003E2157"/>
    <w:rsid w:val="003E684B"/>
    <w:rsid w:val="003E7273"/>
    <w:rsid w:val="003F0CF2"/>
    <w:rsid w:val="003F15AF"/>
    <w:rsid w:val="003F1DBB"/>
    <w:rsid w:val="003F2725"/>
    <w:rsid w:val="003F2C86"/>
    <w:rsid w:val="003F48DE"/>
    <w:rsid w:val="003F50D0"/>
    <w:rsid w:val="003F584E"/>
    <w:rsid w:val="003F5A6A"/>
    <w:rsid w:val="003F7B71"/>
    <w:rsid w:val="003F7E24"/>
    <w:rsid w:val="00400134"/>
    <w:rsid w:val="00400743"/>
    <w:rsid w:val="00400946"/>
    <w:rsid w:val="00400B5D"/>
    <w:rsid w:val="00401A68"/>
    <w:rsid w:val="004040B5"/>
    <w:rsid w:val="00404ABD"/>
    <w:rsid w:val="00405CFD"/>
    <w:rsid w:val="0040765E"/>
    <w:rsid w:val="0041146B"/>
    <w:rsid w:val="004115BE"/>
    <w:rsid w:val="00411821"/>
    <w:rsid w:val="00411872"/>
    <w:rsid w:val="00415CF9"/>
    <w:rsid w:val="00416E4A"/>
    <w:rsid w:val="004216FB"/>
    <w:rsid w:val="00421E52"/>
    <w:rsid w:val="004229B3"/>
    <w:rsid w:val="004233A2"/>
    <w:rsid w:val="00425984"/>
    <w:rsid w:val="00426E5C"/>
    <w:rsid w:val="00427FD8"/>
    <w:rsid w:val="004328F0"/>
    <w:rsid w:val="00432F54"/>
    <w:rsid w:val="0043354E"/>
    <w:rsid w:val="0043387B"/>
    <w:rsid w:val="00434C7E"/>
    <w:rsid w:val="0043544A"/>
    <w:rsid w:val="00437BC9"/>
    <w:rsid w:val="0044200E"/>
    <w:rsid w:val="00443580"/>
    <w:rsid w:val="00450086"/>
    <w:rsid w:val="0045225E"/>
    <w:rsid w:val="0045451B"/>
    <w:rsid w:val="004579DC"/>
    <w:rsid w:val="00464E51"/>
    <w:rsid w:val="004659A4"/>
    <w:rsid w:val="00465FED"/>
    <w:rsid w:val="004675B7"/>
    <w:rsid w:val="00467638"/>
    <w:rsid w:val="00470653"/>
    <w:rsid w:val="00476486"/>
    <w:rsid w:val="0047661A"/>
    <w:rsid w:val="00476A97"/>
    <w:rsid w:val="00480683"/>
    <w:rsid w:val="0048152C"/>
    <w:rsid w:val="004868B8"/>
    <w:rsid w:val="00487FF0"/>
    <w:rsid w:val="004933FD"/>
    <w:rsid w:val="0049406D"/>
    <w:rsid w:val="004953CA"/>
    <w:rsid w:val="0049728E"/>
    <w:rsid w:val="004977A0"/>
    <w:rsid w:val="004A0280"/>
    <w:rsid w:val="004A032B"/>
    <w:rsid w:val="004A0744"/>
    <w:rsid w:val="004A2238"/>
    <w:rsid w:val="004A2814"/>
    <w:rsid w:val="004A431F"/>
    <w:rsid w:val="004A568E"/>
    <w:rsid w:val="004B0898"/>
    <w:rsid w:val="004B0FE3"/>
    <w:rsid w:val="004B185B"/>
    <w:rsid w:val="004B1F24"/>
    <w:rsid w:val="004B5E69"/>
    <w:rsid w:val="004B60AF"/>
    <w:rsid w:val="004B7A83"/>
    <w:rsid w:val="004C66E9"/>
    <w:rsid w:val="004C7192"/>
    <w:rsid w:val="004D0677"/>
    <w:rsid w:val="004D15AF"/>
    <w:rsid w:val="004D1C4B"/>
    <w:rsid w:val="004D361E"/>
    <w:rsid w:val="004D72A2"/>
    <w:rsid w:val="004E33C0"/>
    <w:rsid w:val="004E37AE"/>
    <w:rsid w:val="004E57C4"/>
    <w:rsid w:val="004E6A41"/>
    <w:rsid w:val="004F066A"/>
    <w:rsid w:val="004F4510"/>
    <w:rsid w:val="004F4711"/>
    <w:rsid w:val="004F4F29"/>
    <w:rsid w:val="004F616C"/>
    <w:rsid w:val="004F7CC1"/>
    <w:rsid w:val="00501A58"/>
    <w:rsid w:val="00503692"/>
    <w:rsid w:val="00503E22"/>
    <w:rsid w:val="0050451E"/>
    <w:rsid w:val="00504A9C"/>
    <w:rsid w:val="00513098"/>
    <w:rsid w:val="005141FA"/>
    <w:rsid w:val="00517011"/>
    <w:rsid w:val="00521C02"/>
    <w:rsid w:val="005226CC"/>
    <w:rsid w:val="00524162"/>
    <w:rsid w:val="00525558"/>
    <w:rsid w:val="005257D4"/>
    <w:rsid w:val="00525C89"/>
    <w:rsid w:val="0052651F"/>
    <w:rsid w:val="00526566"/>
    <w:rsid w:val="00526B24"/>
    <w:rsid w:val="00526ED9"/>
    <w:rsid w:val="0052706B"/>
    <w:rsid w:val="00527259"/>
    <w:rsid w:val="005273CE"/>
    <w:rsid w:val="00527FFB"/>
    <w:rsid w:val="00530A09"/>
    <w:rsid w:val="005325E8"/>
    <w:rsid w:val="00534337"/>
    <w:rsid w:val="005347FD"/>
    <w:rsid w:val="005359C1"/>
    <w:rsid w:val="00535CAB"/>
    <w:rsid w:val="005405D2"/>
    <w:rsid w:val="0054066F"/>
    <w:rsid w:val="00544F53"/>
    <w:rsid w:val="00545857"/>
    <w:rsid w:val="00545D8E"/>
    <w:rsid w:val="00547856"/>
    <w:rsid w:val="00547F27"/>
    <w:rsid w:val="005500F6"/>
    <w:rsid w:val="00550B08"/>
    <w:rsid w:val="005510AC"/>
    <w:rsid w:val="005518CC"/>
    <w:rsid w:val="005519DD"/>
    <w:rsid w:val="00555780"/>
    <w:rsid w:val="005557FB"/>
    <w:rsid w:val="005565FE"/>
    <w:rsid w:val="00556736"/>
    <w:rsid w:val="00556FE0"/>
    <w:rsid w:val="00560076"/>
    <w:rsid w:val="00561F66"/>
    <w:rsid w:val="00562329"/>
    <w:rsid w:val="00562340"/>
    <w:rsid w:val="005629D2"/>
    <w:rsid w:val="00564A06"/>
    <w:rsid w:val="00565829"/>
    <w:rsid w:val="00566B36"/>
    <w:rsid w:val="00570B9C"/>
    <w:rsid w:val="005736DC"/>
    <w:rsid w:val="00576F7E"/>
    <w:rsid w:val="00580B26"/>
    <w:rsid w:val="005864FF"/>
    <w:rsid w:val="00586F98"/>
    <w:rsid w:val="005917F0"/>
    <w:rsid w:val="00591B17"/>
    <w:rsid w:val="00592912"/>
    <w:rsid w:val="00593382"/>
    <w:rsid w:val="00593687"/>
    <w:rsid w:val="0059528C"/>
    <w:rsid w:val="005A119E"/>
    <w:rsid w:val="005A51F8"/>
    <w:rsid w:val="005B62B2"/>
    <w:rsid w:val="005B79E7"/>
    <w:rsid w:val="005C1ABE"/>
    <w:rsid w:val="005C343F"/>
    <w:rsid w:val="005C36AC"/>
    <w:rsid w:val="005C498E"/>
    <w:rsid w:val="005C6F86"/>
    <w:rsid w:val="005D093D"/>
    <w:rsid w:val="005D2779"/>
    <w:rsid w:val="005D2E82"/>
    <w:rsid w:val="005D3E16"/>
    <w:rsid w:val="005D700B"/>
    <w:rsid w:val="005D783C"/>
    <w:rsid w:val="005E52E9"/>
    <w:rsid w:val="005F1357"/>
    <w:rsid w:val="005F330C"/>
    <w:rsid w:val="005F5AC8"/>
    <w:rsid w:val="005F7090"/>
    <w:rsid w:val="005F734A"/>
    <w:rsid w:val="006041C7"/>
    <w:rsid w:val="00605631"/>
    <w:rsid w:val="00606462"/>
    <w:rsid w:val="0060741C"/>
    <w:rsid w:val="006107A4"/>
    <w:rsid w:val="006155B3"/>
    <w:rsid w:val="006208ED"/>
    <w:rsid w:val="00620D7D"/>
    <w:rsid w:val="00621D1D"/>
    <w:rsid w:val="00624AD4"/>
    <w:rsid w:val="00624F14"/>
    <w:rsid w:val="00626CEA"/>
    <w:rsid w:val="00626DF0"/>
    <w:rsid w:val="006308C5"/>
    <w:rsid w:val="0063558F"/>
    <w:rsid w:val="00636CF4"/>
    <w:rsid w:val="00640F78"/>
    <w:rsid w:val="00641747"/>
    <w:rsid w:val="006443BF"/>
    <w:rsid w:val="0064460B"/>
    <w:rsid w:val="006477FB"/>
    <w:rsid w:val="00654993"/>
    <w:rsid w:val="0065586D"/>
    <w:rsid w:val="00655C01"/>
    <w:rsid w:val="00656525"/>
    <w:rsid w:val="006600CD"/>
    <w:rsid w:val="00663E67"/>
    <w:rsid w:val="006701D6"/>
    <w:rsid w:val="00670AC3"/>
    <w:rsid w:val="00672A00"/>
    <w:rsid w:val="00675AB9"/>
    <w:rsid w:val="00675FC7"/>
    <w:rsid w:val="006761A7"/>
    <w:rsid w:val="006767CE"/>
    <w:rsid w:val="00677D94"/>
    <w:rsid w:val="00681A60"/>
    <w:rsid w:val="00683B64"/>
    <w:rsid w:val="00683C5C"/>
    <w:rsid w:val="00685834"/>
    <w:rsid w:val="006859E6"/>
    <w:rsid w:val="00687903"/>
    <w:rsid w:val="00691AF5"/>
    <w:rsid w:val="00692FF2"/>
    <w:rsid w:val="00695D9F"/>
    <w:rsid w:val="0069783C"/>
    <w:rsid w:val="0069794C"/>
    <w:rsid w:val="00697F6A"/>
    <w:rsid w:val="006A4B68"/>
    <w:rsid w:val="006A74BD"/>
    <w:rsid w:val="006B0162"/>
    <w:rsid w:val="006B0D10"/>
    <w:rsid w:val="006B1726"/>
    <w:rsid w:val="006B4538"/>
    <w:rsid w:val="006B72CE"/>
    <w:rsid w:val="006B7E4F"/>
    <w:rsid w:val="006C0170"/>
    <w:rsid w:val="006C36A2"/>
    <w:rsid w:val="006C46B6"/>
    <w:rsid w:val="006C4DA3"/>
    <w:rsid w:val="006C63CF"/>
    <w:rsid w:val="006C774E"/>
    <w:rsid w:val="006D069D"/>
    <w:rsid w:val="006D3065"/>
    <w:rsid w:val="006E0148"/>
    <w:rsid w:val="006E092A"/>
    <w:rsid w:val="006E1275"/>
    <w:rsid w:val="006E3AB5"/>
    <w:rsid w:val="006E4045"/>
    <w:rsid w:val="006E412F"/>
    <w:rsid w:val="006E442F"/>
    <w:rsid w:val="006E4AEA"/>
    <w:rsid w:val="006E5EB9"/>
    <w:rsid w:val="006E6259"/>
    <w:rsid w:val="006E6FEF"/>
    <w:rsid w:val="006E72BB"/>
    <w:rsid w:val="006F2F58"/>
    <w:rsid w:val="006F3995"/>
    <w:rsid w:val="006F4F9B"/>
    <w:rsid w:val="006F6292"/>
    <w:rsid w:val="006F6FFD"/>
    <w:rsid w:val="00700465"/>
    <w:rsid w:val="00705E2C"/>
    <w:rsid w:val="007060CB"/>
    <w:rsid w:val="0070760B"/>
    <w:rsid w:val="007078A6"/>
    <w:rsid w:val="0071033B"/>
    <w:rsid w:val="00711C29"/>
    <w:rsid w:val="00714FA5"/>
    <w:rsid w:val="00716D91"/>
    <w:rsid w:val="00717041"/>
    <w:rsid w:val="007173A0"/>
    <w:rsid w:val="007218CF"/>
    <w:rsid w:val="0073101E"/>
    <w:rsid w:val="00732A46"/>
    <w:rsid w:val="00736470"/>
    <w:rsid w:val="007400E9"/>
    <w:rsid w:val="0074204B"/>
    <w:rsid w:val="00742568"/>
    <w:rsid w:val="00743CFE"/>
    <w:rsid w:val="00746C00"/>
    <w:rsid w:val="00750D9C"/>
    <w:rsid w:val="007523C4"/>
    <w:rsid w:val="0075403B"/>
    <w:rsid w:val="007558CB"/>
    <w:rsid w:val="00756C72"/>
    <w:rsid w:val="00760A64"/>
    <w:rsid w:val="00761BCF"/>
    <w:rsid w:val="00762E7E"/>
    <w:rsid w:val="00764D10"/>
    <w:rsid w:val="00764DEE"/>
    <w:rsid w:val="00765388"/>
    <w:rsid w:val="00765B25"/>
    <w:rsid w:val="007671C5"/>
    <w:rsid w:val="00767698"/>
    <w:rsid w:val="007742AB"/>
    <w:rsid w:val="007744A5"/>
    <w:rsid w:val="00774B29"/>
    <w:rsid w:val="00775D90"/>
    <w:rsid w:val="00777816"/>
    <w:rsid w:val="00781479"/>
    <w:rsid w:val="00782F75"/>
    <w:rsid w:val="007856BB"/>
    <w:rsid w:val="00785E9D"/>
    <w:rsid w:val="0078655B"/>
    <w:rsid w:val="0078720D"/>
    <w:rsid w:val="0079143B"/>
    <w:rsid w:val="007924C9"/>
    <w:rsid w:val="00792A1D"/>
    <w:rsid w:val="00795169"/>
    <w:rsid w:val="00795A8F"/>
    <w:rsid w:val="00795B86"/>
    <w:rsid w:val="00796F82"/>
    <w:rsid w:val="007A3CE4"/>
    <w:rsid w:val="007A6820"/>
    <w:rsid w:val="007B1DD1"/>
    <w:rsid w:val="007B2AB5"/>
    <w:rsid w:val="007B2FCA"/>
    <w:rsid w:val="007B543F"/>
    <w:rsid w:val="007B5F67"/>
    <w:rsid w:val="007C09C3"/>
    <w:rsid w:val="007C25E6"/>
    <w:rsid w:val="007C6274"/>
    <w:rsid w:val="007D03A6"/>
    <w:rsid w:val="007E1DD6"/>
    <w:rsid w:val="007E46FF"/>
    <w:rsid w:val="007E4C9E"/>
    <w:rsid w:val="007E5771"/>
    <w:rsid w:val="007E591E"/>
    <w:rsid w:val="007E5E87"/>
    <w:rsid w:val="007E720D"/>
    <w:rsid w:val="007E75CE"/>
    <w:rsid w:val="007E7BDB"/>
    <w:rsid w:val="007F2963"/>
    <w:rsid w:val="007F425C"/>
    <w:rsid w:val="007F650F"/>
    <w:rsid w:val="00800033"/>
    <w:rsid w:val="00800A83"/>
    <w:rsid w:val="008024B7"/>
    <w:rsid w:val="00802E72"/>
    <w:rsid w:val="00804039"/>
    <w:rsid w:val="00804576"/>
    <w:rsid w:val="00804A42"/>
    <w:rsid w:val="00805D16"/>
    <w:rsid w:val="00806F64"/>
    <w:rsid w:val="00807028"/>
    <w:rsid w:val="00807A94"/>
    <w:rsid w:val="00812BEE"/>
    <w:rsid w:val="00814D15"/>
    <w:rsid w:val="008156D4"/>
    <w:rsid w:val="00815D00"/>
    <w:rsid w:val="00821B64"/>
    <w:rsid w:val="00822BCF"/>
    <w:rsid w:val="008233D0"/>
    <w:rsid w:val="00824530"/>
    <w:rsid w:val="00825CC8"/>
    <w:rsid w:val="00831969"/>
    <w:rsid w:val="008369EE"/>
    <w:rsid w:val="008404A8"/>
    <w:rsid w:val="00840BAC"/>
    <w:rsid w:val="00841345"/>
    <w:rsid w:val="008419E1"/>
    <w:rsid w:val="00843B1D"/>
    <w:rsid w:val="00850601"/>
    <w:rsid w:val="00850B8B"/>
    <w:rsid w:val="008530D8"/>
    <w:rsid w:val="008553BE"/>
    <w:rsid w:val="008566C7"/>
    <w:rsid w:val="00863039"/>
    <w:rsid w:val="00865636"/>
    <w:rsid w:val="008657F9"/>
    <w:rsid w:val="008667F3"/>
    <w:rsid w:val="00867A31"/>
    <w:rsid w:val="0087231E"/>
    <w:rsid w:val="00872C35"/>
    <w:rsid w:val="00873668"/>
    <w:rsid w:val="00876891"/>
    <w:rsid w:val="00877083"/>
    <w:rsid w:val="008773A9"/>
    <w:rsid w:val="008820E3"/>
    <w:rsid w:val="008826D6"/>
    <w:rsid w:val="008876DB"/>
    <w:rsid w:val="008920C8"/>
    <w:rsid w:val="00892BF9"/>
    <w:rsid w:val="008934C7"/>
    <w:rsid w:val="00893917"/>
    <w:rsid w:val="00893E66"/>
    <w:rsid w:val="0089556E"/>
    <w:rsid w:val="00896C48"/>
    <w:rsid w:val="008A039D"/>
    <w:rsid w:val="008A0A7D"/>
    <w:rsid w:val="008A34CD"/>
    <w:rsid w:val="008A6FE4"/>
    <w:rsid w:val="008A70AA"/>
    <w:rsid w:val="008B2D27"/>
    <w:rsid w:val="008B7989"/>
    <w:rsid w:val="008C0568"/>
    <w:rsid w:val="008C20A6"/>
    <w:rsid w:val="008C3F09"/>
    <w:rsid w:val="008C6749"/>
    <w:rsid w:val="008D1AF2"/>
    <w:rsid w:val="008D1CEA"/>
    <w:rsid w:val="008D32EA"/>
    <w:rsid w:val="008D3F9A"/>
    <w:rsid w:val="008D63BF"/>
    <w:rsid w:val="008E036B"/>
    <w:rsid w:val="008E03D1"/>
    <w:rsid w:val="008E0B51"/>
    <w:rsid w:val="008E157E"/>
    <w:rsid w:val="008E24F6"/>
    <w:rsid w:val="008E27A1"/>
    <w:rsid w:val="008E3804"/>
    <w:rsid w:val="008E580B"/>
    <w:rsid w:val="008E681C"/>
    <w:rsid w:val="008E6E19"/>
    <w:rsid w:val="008E7EEA"/>
    <w:rsid w:val="008F4E0E"/>
    <w:rsid w:val="008F55C2"/>
    <w:rsid w:val="008F5C62"/>
    <w:rsid w:val="008F6D76"/>
    <w:rsid w:val="008F6F2D"/>
    <w:rsid w:val="008F7955"/>
    <w:rsid w:val="00901598"/>
    <w:rsid w:val="00902150"/>
    <w:rsid w:val="00902AF6"/>
    <w:rsid w:val="00904F2B"/>
    <w:rsid w:val="009132F7"/>
    <w:rsid w:val="009135C3"/>
    <w:rsid w:val="00913B17"/>
    <w:rsid w:val="00913D5E"/>
    <w:rsid w:val="0091420F"/>
    <w:rsid w:val="00915A23"/>
    <w:rsid w:val="009161D3"/>
    <w:rsid w:val="00916702"/>
    <w:rsid w:val="00917163"/>
    <w:rsid w:val="009246A8"/>
    <w:rsid w:val="00924C14"/>
    <w:rsid w:val="00925B3D"/>
    <w:rsid w:val="009262A8"/>
    <w:rsid w:val="00926C20"/>
    <w:rsid w:val="00930164"/>
    <w:rsid w:val="00930F91"/>
    <w:rsid w:val="0093290C"/>
    <w:rsid w:val="00932CC4"/>
    <w:rsid w:val="00933248"/>
    <w:rsid w:val="00933409"/>
    <w:rsid w:val="009348E5"/>
    <w:rsid w:val="00936E20"/>
    <w:rsid w:val="00943A97"/>
    <w:rsid w:val="00945690"/>
    <w:rsid w:val="00946828"/>
    <w:rsid w:val="009468DD"/>
    <w:rsid w:val="00957AE6"/>
    <w:rsid w:val="00960FB2"/>
    <w:rsid w:val="009629F5"/>
    <w:rsid w:val="00965914"/>
    <w:rsid w:val="00966C7D"/>
    <w:rsid w:val="009708AA"/>
    <w:rsid w:val="00970CD2"/>
    <w:rsid w:val="00972836"/>
    <w:rsid w:val="009763BD"/>
    <w:rsid w:val="00977F61"/>
    <w:rsid w:val="00980AA1"/>
    <w:rsid w:val="00981D0E"/>
    <w:rsid w:val="00984794"/>
    <w:rsid w:val="0098492B"/>
    <w:rsid w:val="00984ABD"/>
    <w:rsid w:val="00987C6A"/>
    <w:rsid w:val="00991F6F"/>
    <w:rsid w:val="009927C0"/>
    <w:rsid w:val="00992B3E"/>
    <w:rsid w:val="00992C05"/>
    <w:rsid w:val="00995142"/>
    <w:rsid w:val="00995F79"/>
    <w:rsid w:val="009963AE"/>
    <w:rsid w:val="0099703C"/>
    <w:rsid w:val="00997F7E"/>
    <w:rsid w:val="009A0683"/>
    <w:rsid w:val="009A0F1F"/>
    <w:rsid w:val="009A1E82"/>
    <w:rsid w:val="009A20FE"/>
    <w:rsid w:val="009A5FE6"/>
    <w:rsid w:val="009A754B"/>
    <w:rsid w:val="009B05A4"/>
    <w:rsid w:val="009B0D42"/>
    <w:rsid w:val="009B461D"/>
    <w:rsid w:val="009B4E3F"/>
    <w:rsid w:val="009B5034"/>
    <w:rsid w:val="009B5C7F"/>
    <w:rsid w:val="009C0079"/>
    <w:rsid w:val="009C0F4D"/>
    <w:rsid w:val="009C17CB"/>
    <w:rsid w:val="009C1989"/>
    <w:rsid w:val="009C2F28"/>
    <w:rsid w:val="009C3BD2"/>
    <w:rsid w:val="009C725C"/>
    <w:rsid w:val="009D06AB"/>
    <w:rsid w:val="009D2328"/>
    <w:rsid w:val="009D3081"/>
    <w:rsid w:val="009D527F"/>
    <w:rsid w:val="009D5900"/>
    <w:rsid w:val="009E0621"/>
    <w:rsid w:val="009E121A"/>
    <w:rsid w:val="009E22C0"/>
    <w:rsid w:val="009E2831"/>
    <w:rsid w:val="009E364B"/>
    <w:rsid w:val="009E379F"/>
    <w:rsid w:val="009E42D2"/>
    <w:rsid w:val="009E48AB"/>
    <w:rsid w:val="009E4E38"/>
    <w:rsid w:val="009E55F5"/>
    <w:rsid w:val="009E7DDC"/>
    <w:rsid w:val="009F0EC8"/>
    <w:rsid w:val="009F1D14"/>
    <w:rsid w:val="009F2CE3"/>
    <w:rsid w:val="009F4768"/>
    <w:rsid w:val="009F50CA"/>
    <w:rsid w:val="009F57D9"/>
    <w:rsid w:val="009F599E"/>
    <w:rsid w:val="009F607B"/>
    <w:rsid w:val="009F71AB"/>
    <w:rsid w:val="00A00087"/>
    <w:rsid w:val="00A03F8E"/>
    <w:rsid w:val="00A045CA"/>
    <w:rsid w:val="00A06762"/>
    <w:rsid w:val="00A06AF1"/>
    <w:rsid w:val="00A11B69"/>
    <w:rsid w:val="00A11C75"/>
    <w:rsid w:val="00A1267B"/>
    <w:rsid w:val="00A13506"/>
    <w:rsid w:val="00A142E6"/>
    <w:rsid w:val="00A15B53"/>
    <w:rsid w:val="00A232B9"/>
    <w:rsid w:val="00A233C2"/>
    <w:rsid w:val="00A26596"/>
    <w:rsid w:val="00A2742E"/>
    <w:rsid w:val="00A27D5E"/>
    <w:rsid w:val="00A304EA"/>
    <w:rsid w:val="00A324BE"/>
    <w:rsid w:val="00A32DF0"/>
    <w:rsid w:val="00A35442"/>
    <w:rsid w:val="00A37465"/>
    <w:rsid w:val="00A4383A"/>
    <w:rsid w:val="00A4454B"/>
    <w:rsid w:val="00A44559"/>
    <w:rsid w:val="00A44B21"/>
    <w:rsid w:val="00A45456"/>
    <w:rsid w:val="00A45716"/>
    <w:rsid w:val="00A4602E"/>
    <w:rsid w:val="00A541A6"/>
    <w:rsid w:val="00A54B61"/>
    <w:rsid w:val="00A55C6A"/>
    <w:rsid w:val="00A55E87"/>
    <w:rsid w:val="00A56110"/>
    <w:rsid w:val="00A5660E"/>
    <w:rsid w:val="00A609B0"/>
    <w:rsid w:val="00A62BAF"/>
    <w:rsid w:val="00A63A8E"/>
    <w:rsid w:val="00A706B8"/>
    <w:rsid w:val="00A7088A"/>
    <w:rsid w:val="00A7274D"/>
    <w:rsid w:val="00A73252"/>
    <w:rsid w:val="00A74279"/>
    <w:rsid w:val="00A74E58"/>
    <w:rsid w:val="00A755BC"/>
    <w:rsid w:val="00A7607F"/>
    <w:rsid w:val="00A77D97"/>
    <w:rsid w:val="00A810CF"/>
    <w:rsid w:val="00A818AE"/>
    <w:rsid w:val="00A872BF"/>
    <w:rsid w:val="00A87547"/>
    <w:rsid w:val="00A875B7"/>
    <w:rsid w:val="00A90408"/>
    <w:rsid w:val="00A93834"/>
    <w:rsid w:val="00AA119C"/>
    <w:rsid w:val="00AA25FA"/>
    <w:rsid w:val="00AA7A6D"/>
    <w:rsid w:val="00AB0923"/>
    <w:rsid w:val="00AB09CB"/>
    <w:rsid w:val="00AB40A5"/>
    <w:rsid w:val="00AB7B35"/>
    <w:rsid w:val="00AC0F47"/>
    <w:rsid w:val="00AC4BAB"/>
    <w:rsid w:val="00AC50BC"/>
    <w:rsid w:val="00AD0136"/>
    <w:rsid w:val="00AD07BA"/>
    <w:rsid w:val="00AD2E59"/>
    <w:rsid w:val="00AD35AC"/>
    <w:rsid w:val="00AD58BC"/>
    <w:rsid w:val="00AD59F7"/>
    <w:rsid w:val="00AD6498"/>
    <w:rsid w:val="00AD6521"/>
    <w:rsid w:val="00AE12AC"/>
    <w:rsid w:val="00AE220D"/>
    <w:rsid w:val="00AE22B1"/>
    <w:rsid w:val="00AE3053"/>
    <w:rsid w:val="00AE413C"/>
    <w:rsid w:val="00AE55F1"/>
    <w:rsid w:val="00AF0CEA"/>
    <w:rsid w:val="00AF2ECF"/>
    <w:rsid w:val="00AF2F11"/>
    <w:rsid w:val="00AF32D8"/>
    <w:rsid w:val="00AF373C"/>
    <w:rsid w:val="00AF4D97"/>
    <w:rsid w:val="00B01868"/>
    <w:rsid w:val="00B04752"/>
    <w:rsid w:val="00B06026"/>
    <w:rsid w:val="00B06645"/>
    <w:rsid w:val="00B07742"/>
    <w:rsid w:val="00B1183F"/>
    <w:rsid w:val="00B11B28"/>
    <w:rsid w:val="00B1355F"/>
    <w:rsid w:val="00B13AC4"/>
    <w:rsid w:val="00B140FA"/>
    <w:rsid w:val="00B15739"/>
    <w:rsid w:val="00B202E1"/>
    <w:rsid w:val="00B22201"/>
    <w:rsid w:val="00B22203"/>
    <w:rsid w:val="00B226A0"/>
    <w:rsid w:val="00B229C7"/>
    <w:rsid w:val="00B26A85"/>
    <w:rsid w:val="00B26B71"/>
    <w:rsid w:val="00B27055"/>
    <w:rsid w:val="00B27C2D"/>
    <w:rsid w:val="00B30884"/>
    <w:rsid w:val="00B30E08"/>
    <w:rsid w:val="00B30E6A"/>
    <w:rsid w:val="00B324CF"/>
    <w:rsid w:val="00B34A58"/>
    <w:rsid w:val="00B34FDA"/>
    <w:rsid w:val="00B3555B"/>
    <w:rsid w:val="00B369C4"/>
    <w:rsid w:val="00B41384"/>
    <w:rsid w:val="00B41FB8"/>
    <w:rsid w:val="00B51423"/>
    <w:rsid w:val="00B520BF"/>
    <w:rsid w:val="00B53CFE"/>
    <w:rsid w:val="00B53EEE"/>
    <w:rsid w:val="00B57D9C"/>
    <w:rsid w:val="00B61E00"/>
    <w:rsid w:val="00B6231C"/>
    <w:rsid w:val="00B632A2"/>
    <w:rsid w:val="00B71647"/>
    <w:rsid w:val="00B72BEB"/>
    <w:rsid w:val="00B72E91"/>
    <w:rsid w:val="00B740AA"/>
    <w:rsid w:val="00B751EF"/>
    <w:rsid w:val="00B7583F"/>
    <w:rsid w:val="00B75E4F"/>
    <w:rsid w:val="00B76B2B"/>
    <w:rsid w:val="00B7715A"/>
    <w:rsid w:val="00B81617"/>
    <w:rsid w:val="00B83322"/>
    <w:rsid w:val="00B834CC"/>
    <w:rsid w:val="00B84D2A"/>
    <w:rsid w:val="00B90F91"/>
    <w:rsid w:val="00B918B5"/>
    <w:rsid w:val="00B91D2F"/>
    <w:rsid w:val="00B9645B"/>
    <w:rsid w:val="00B96CF0"/>
    <w:rsid w:val="00B96EE4"/>
    <w:rsid w:val="00BA238B"/>
    <w:rsid w:val="00BA2626"/>
    <w:rsid w:val="00BA3AEE"/>
    <w:rsid w:val="00BA5654"/>
    <w:rsid w:val="00BA5A63"/>
    <w:rsid w:val="00BA5EB2"/>
    <w:rsid w:val="00BA737B"/>
    <w:rsid w:val="00BB0956"/>
    <w:rsid w:val="00BB1ABB"/>
    <w:rsid w:val="00BB2526"/>
    <w:rsid w:val="00BB2C19"/>
    <w:rsid w:val="00BB3883"/>
    <w:rsid w:val="00BB417D"/>
    <w:rsid w:val="00BB593D"/>
    <w:rsid w:val="00BB7826"/>
    <w:rsid w:val="00BC2801"/>
    <w:rsid w:val="00BC2819"/>
    <w:rsid w:val="00BC4F8C"/>
    <w:rsid w:val="00BD2A93"/>
    <w:rsid w:val="00BD4EDA"/>
    <w:rsid w:val="00BE0BDD"/>
    <w:rsid w:val="00BE41A7"/>
    <w:rsid w:val="00BE4568"/>
    <w:rsid w:val="00BF0B9C"/>
    <w:rsid w:val="00BF0CDB"/>
    <w:rsid w:val="00BF0DBB"/>
    <w:rsid w:val="00BF22D8"/>
    <w:rsid w:val="00BF3DB6"/>
    <w:rsid w:val="00BF4E93"/>
    <w:rsid w:val="00BF70A3"/>
    <w:rsid w:val="00C00D7D"/>
    <w:rsid w:val="00C01609"/>
    <w:rsid w:val="00C02E7D"/>
    <w:rsid w:val="00C04D24"/>
    <w:rsid w:val="00C0681F"/>
    <w:rsid w:val="00C073DA"/>
    <w:rsid w:val="00C077F0"/>
    <w:rsid w:val="00C1155E"/>
    <w:rsid w:val="00C11BB0"/>
    <w:rsid w:val="00C1289B"/>
    <w:rsid w:val="00C13E10"/>
    <w:rsid w:val="00C15DD9"/>
    <w:rsid w:val="00C16776"/>
    <w:rsid w:val="00C20DB9"/>
    <w:rsid w:val="00C217C6"/>
    <w:rsid w:val="00C23904"/>
    <w:rsid w:val="00C240A8"/>
    <w:rsid w:val="00C2655B"/>
    <w:rsid w:val="00C26F62"/>
    <w:rsid w:val="00C270B3"/>
    <w:rsid w:val="00C31B31"/>
    <w:rsid w:val="00C3340C"/>
    <w:rsid w:val="00C33DE6"/>
    <w:rsid w:val="00C34F06"/>
    <w:rsid w:val="00C35411"/>
    <w:rsid w:val="00C36E0F"/>
    <w:rsid w:val="00C42BCC"/>
    <w:rsid w:val="00C43C19"/>
    <w:rsid w:val="00C44B47"/>
    <w:rsid w:val="00C47C33"/>
    <w:rsid w:val="00C506A3"/>
    <w:rsid w:val="00C53416"/>
    <w:rsid w:val="00C551A2"/>
    <w:rsid w:val="00C62854"/>
    <w:rsid w:val="00C63D50"/>
    <w:rsid w:val="00C6455C"/>
    <w:rsid w:val="00C66423"/>
    <w:rsid w:val="00C671D2"/>
    <w:rsid w:val="00C67366"/>
    <w:rsid w:val="00C676E9"/>
    <w:rsid w:val="00C6793D"/>
    <w:rsid w:val="00C76B01"/>
    <w:rsid w:val="00C76C0D"/>
    <w:rsid w:val="00C81201"/>
    <w:rsid w:val="00C82CC4"/>
    <w:rsid w:val="00C85FEE"/>
    <w:rsid w:val="00C86233"/>
    <w:rsid w:val="00C8681E"/>
    <w:rsid w:val="00C92EE1"/>
    <w:rsid w:val="00C9321E"/>
    <w:rsid w:val="00C93E1E"/>
    <w:rsid w:val="00C950D0"/>
    <w:rsid w:val="00C96C92"/>
    <w:rsid w:val="00C96EF9"/>
    <w:rsid w:val="00C97494"/>
    <w:rsid w:val="00CA1390"/>
    <w:rsid w:val="00CA15C4"/>
    <w:rsid w:val="00CA2F90"/>
    <w:rsid w:val="00CA3A29"/>
    <w:rsid w:val="00CA4F9D"/>
    <w:rsid w:val="00CA561C"/>
    <w:rsid w:val="00CB18AD"/>
    <w:rsid w:val="00CB2BA5"/>
    <w:rsid w:val="00CB4E28"/>
    <w:rsid w:val="00CB5EF2"/>
    <w:rsid w:val="00CB6525"/>
    <w:rsid w:val="00CB75F6"/>
    <w:rsid w:val="00CB7AF3"/>
    <w:rsid w:val="00CC161C"/>
    <w:rsid w:val="00CC16B0"/>
    <w:rsid w:val="00CC4069"/>
    <w:rsid w:val="00CC4A01"/>
    <w:rsid w:val="00CC5B12"/>
    <w:rsid w:val="00CC603D"/>
    <w:rsid w:val="00CD3052"/>
    <w:rsid w:val="00CD45E6"/>
    <w:rsid w:val="00CD488E"/>
    <w:rsid w:val="00CE0D68"/>
    <w:rsid w:val="00CE160A"/>
    <w:rsid w:val="00CE1831"/>
    <w:rsid w:val="00CE1C84"/>
    <w:rsid w:val="00CE2289"/>
    <w:rsid w:val="00CE2681"/>
    <w:rsid w:val="00CE4716"/>
    <w:rsid w:val="00CE51F4"/>
    <w:rsid w:val="00CF0C27"/>
    <w:rsid w:val="00CF2D95"/>
    <w:rsid w:val="00CF3B72"/>
    <w:rsid w:val="00CF492B"/>
    <w:rsid w:val="00CF4B4D"/>
    <w:rsid w:val="00D009C1"/>
    <w:rsid w:val="00D0125E"/>
    <w:rsid w:val="00D015BE"/>
    <w:rsid w:val="00D02B3B"/>
    <w:rsid w:val="00D03814"/>
    <w:rsid w:val="00D03ABA"/>
    <w:rsid w:val="00D03C17"/>
    <w:rsid w:val="00D04270"/>
    <w:rsid w:val="00D152BB"/>
    <w:rsid w:val="00D174DD"/>
    <w:rsid w:val="00D20908"/>
    <w:rsid w:val="00D20D86"/>
    <w:rsid w:val="00D21392"/>
    <w:rsid w:val="00D236D7"/>
    <w:rsid w:val="00D239B8"/>
    <w:rsid w:val="00D258F7"/>
    <w:rsid w:val="00D25C8E"/>
    <w:rsid w:val="00D260D3"/>
    <w:rsid w:val="00D3583B"/>
    <w:rsid w:val="00D37D4A"/>
    <w:rsid w:val="00D4032D"/>
    <w:rsid w:val="00D40996"/>
    <w:rsid w:val="00D413DC"/>
    <w:rsid w:val="00D41FAB"/>
    <w:rsid w:val="00D43410"/>
    <w:rsid w:val="00D434C8"/>
    <w:rsid w:val="00D43E68"/>
    <w:rsid w:val="00D45FDC"/>
    <w:rsid w:val="00D50966"/>
    <w:rsid w:val="00D54C5B"/>
    <w:rsid w:val="00D54FCE"/>
    <w:rsid w:val="00D5554F"/>
    <w:rsid w:val="00D60189"/>
    <w:rsid w:val="00D60FE9"/>
    <w:rsid w:val="00D6155B"/>
    <w:rsid w:val="00D62AB1"/>
    <w:rsid w:val="00D63875"/>
    <w:rsid w:val="00D716D0"/>
    <w:rsid w:val="00D71A30"/>
    <w:rsid w:val="00D71A72"/>
    <w:rsid w:val="00D73EDE"/>
    <w:rsid w:val="00D75E05"/>
    <w:rsid w:val="00D768A4"/>
    <w:rsid w:val="00D77900"/>
    <w:rsid w:val="00D80591"/>
    <w:rsid w:val="00D80882"/>
    <w:rsid w:val="00D8420D"/>
    <w:rsid w:val="00D85173"/>
    <w:rsid w:val="00D851A1"/>
    <w:rsid w:val="00D87AA3"/>
    <w:rsid w:val="00D9049F"/>
    <w:rsid w:val="00D924EF"/>
    <w:rsid w:val="00D96723"/>
    <w:rsid w:val="00D968F7"/>
    <w:rsid w:val="00D96DDA"/>
    <w:rsid w:val="00DA09FA"/>
    <w:rsid w:val="00DA2B93"/>
    <w:rsid w:val="00DA49F3"/>
    <w:rsid w:val="00DA6238"/>
    <w:rsid w:val="00DA7BAD"/>
    <w:rsid w:val="00DB0F3A"/>
    <w:rsid w:val="00DC0435"/>
    <w:rsid w:val="00DC0C22"/>
    <w:rsid w:val="00DC251D"/>
    <w:rsid w:val="00DC26CD"/>
    <w:rsid w:val="00DC28DD"/>
    <w:rsid w:val="00DC51C9"/>
    <w:rsid w:val="00DC5799"/>
    <w:rsid w:val="00DC68F0"/>
    <w:rsid w:val="00DC7F33"/>
    <w:rsid w:val="00DD11F6"/>
    <w:rsid w:val="00DD2354"/>
    <w:rsid w:val="00DD4FAA"/>
    <w:rsid w:val="00DD5891"/>
    <w:rsid w:val="00DD690D"/>
    <w:rsid w:val="00DE0509"/>
    <w:rsid w:val="00DE0832"/>
    <w:rsid w:val="00DE0E32"/>
    <w:rsid w:val="00DE0EB7"/>
    <w:rsid w:val="00DE0EC5"/>
    <w:rsid w:val="00DE190E"/>
    <w:rsid w:val="00DE2D26"/>
    <w:rsid w:val="00DE2DF0"/>
    <w:rsid w:val="00DE450A"/>
    <w:rsid w:val="00DE4FCD"/>
    <w:rsid w:val="00DE5C66"/>
    <w:rsid w:val="00DE6D78"/>
    <w:rsid w:val="00DF08F3"/>
    <w:rsid w:val="00DF3F2A"/>
    <w:rsid w:val="00DF418F"/>
    <w:rsid w:val="00DF4F02"/>
    <w:rsid w:val="00DF59BF"/>
    <w:rsid w:val="00DF5E14"/>
    <w:rsid w:val="00E01C41"/>
    <w:rsid w:val="00E02597"/>
    <w:rsid w:val="00E03A21"/>
    <w:rsid w:val="00E04487"/>
    <w:rsid w:val="00E06F77"/>
    <w:rsid w:val="00E07FC6"/>
    <w:rsid w:val="00E102A6"/>
    <w:rsid w:val="00E103E6"/>
    <w:rsid w:val="00E13338"/>
    <w:rsid w:val="00E1591A"/>
    <w:rsid w:val="00E16703"/>
    <w:rsid w:val="00E20794"/>
    <w:rsid w:val="00E21251"/>
    <w:rsid w:val="00E21356"/>
    <w:rsid w:val="00E25921"/>
    <w:rsid w:val="00E25EA4"/>
    <w:rsid w:val="00E27223"/>
    <w:rsid w:val="00E3006D"/>
    <w:rsid w:val="00E31191"/>
    <w:rsid w:val="00E32DFF"/>
    <w:rsid w:val="00E33875"/>
    <w:rsid w:val="00E34B6C"/>
    <w:rsid w:val="00E40EB4"/>
    <w:rsid w:val="00E40FA5"/>
    <w:rsid w:val="00E41362"/>
    <w:rsid w:val="00E4413E"/>
    <w:rsid w:val="00E456E7"/>
    <w:rsid w:val="00E469B4"/>
    <w:rsid w:val="00E52035"/>
    <w:rsid w:val="00E553E8"/>
    <w:rsid w:val="00E56F91"/>
    <w:rsid w:val="00E60CFB"/>
    <w:rsid w:val="00E61004"/>
    <w:rsid w:val="00E62998"/>
    <w:rsid w:val="00E62F5E"/>
    <w:rsid w:val="00E65F32"/>
    <w:rsid w:val="00E67C2C"/>
    <w:rsid w:val="00E67EE8"/>
    <w:rsid w:val="00E71EF5"/>
    <w:rsid w:val="00E733E4"/>
    <w:rsid w:val="00E76E1D"/>
    <w:rsid w:val="00E817DF"/>
    <w:rsid w:val="00E84ABE"/>
    <w:rsid w:val="00E86060"/>
    <w:rsid w:val="00E8773E"/>
    <w:rsid w:val="00E9204C"/>
    <w:rsid w:val="00E925F1"/>
    <w:rsid w:val="00E92D63"/>
    <w:rsid w:val="00E93095"/>
    <w:rsid w:val="00E9343A"/>
    <w:rsid w:val="00E9595F"/>
    <w:rsid w:val="00E9649E"/>
    <w:rsid w:val="00EA01F8"/>
    <w:rsid w:val="00EA2BA5"/>
    <w:rsid w:val="00EA505D"/>
    <w:rsid w:val="00EA6B6E"/>
    <w:rsid w:val="00EA6EFE"/>
    <w:rsid w:val="00EA7BC9"/>
    <w:rsid w:val="00EB0BBC"/>
    <w:rsid w:val="00EB0F76"/>
    <w:rsid w:val="00EB17BC"/>
    <w:rsid w:val="00EB35EF"/>
    <w:rsid w:val="00EB38C2"/>
    <w:rsid w:val="00EB4052"/>
    <w:rsid w:val="00EB49EB"/>
    <w:rsid w:val="00EB54C6"/>
    <w:rsid w:val="00EB555B"/>
    <w:rsid w:val="00EB5CE3"/>
    <w:rsid w:val="00EB6732"/>
    <w:rsid w:val="00EC001F"/>
    <w:rsid w:val="00EC10A1"/>
    <w:rsid w:val="00EC21F3"/>
    <w:rsid w:val="00EC4CBF"/>
    <w:rsid w:val="00EC54D9"/>
    <w:rsid w:val="00ED00CC"/>
    <w:rsid w:val="00ED1222"/>
    <w:rsid w:val="00ED1773"/>
    <w:rsid w:val="00ED19BA"/>
    <w:rsid w:val="00ED2979"/>
    <w:rsid w:val="00ED3CAC"/>
    <w:rsid w:val="00EE2A96"/>
    <w:rsid w:val="00EE3C75"/>
    <w:rsid w:val="00EE40DC"/>
    <w:rsid w:val="00EE5B6D"/>
    <w:rsid w:val="00EE6FBC"/>
    <w:rsid w:val="00EF1794"/>
    <w:rsid w:val="00EF6407"/>
    <w:rsid w:val="00EF7C8A"/>
    <w:rsid w:val="00F015E1"/>
    <w:rsid w:val="00F0219C"/>
    <w:rsid w:val="00F02834"/>
    <w:rsid w:val="00F02D2F"/>
    <w:rsid w:val="00F05E04"/>
    <w:rsid w:val="00F06173"/>
    <w:rsid w:val="00F07194"/>
    <w:rsid w:val="00F07715"/>
    <w:rsid w:val="00F1390E"/>
    <w:rsid w:val="00F14CBB"/>
    <w:rsid w:val="00F1703B"/>
    <w:rsid w:val="00F20893"/>
    <w:rsid w:val="00F22314"/>
    <w:rsid w:val="00F22B7A"/>
    <w:rsid w:val="00F242A6"/>
    <w:rsid w:val="00F246E8"/>
    <w:rsid w:val="00F25256"/>
    <w:rsid w:val="00F30B08"/>
    <w:rsid w:val="00F3357D"/>
    <w:rsid w:val="00F33A22"/>
    <w:rsid w:val="00F36B13"/>
    <w:rsid w:val="00F40DFB"/>
    <w:rsid w:val="00F43DD4"/>
    <w:rsid w:val="00F47B26"/>
    <w:rsid w:val="00F510B2"/>
    <w:rsid w:val="00F5205C"/>
    <w:rsid w:val="00F573EF"/>
    <w:rsid w:val="00F63E24"/>
    <w:rsid w:val="00F6486E"/>
    <w:rsid w:val="00F705AB"/>
    <w:rsid w:val="00F70EA1"/>
    <w:rsid w:val="00F715E4"/>
    <w:rsid w:val="00F721C1"/>
    <w:rsid w:val="00F730D3"/>
    <w:rsid w:val="00F73A87"/>
    <w:rsid w:val="00F73C53"/>
    <w:rsid w:val="00F74743"/>
    <w:rsid w:val="00F74B3A"/>
    <w:rsid w:val="00F81048"/>
    <w:rsid w:val="00F810D9"/>
    <w:rsid w:val="00F82653"/>
    <w:rsid w:val="00F83B84"/>
    <w:rsid w:val="00F8486F"/>
    <w:rsid w:val="00F91250"/>
    <w:rsid w:val="00F91867"/>
    <w:rsid w:val="00F91BD3"/>
    <w:rsid w:val="00F92B7E"/>
    <w:rsid w:val="00F92CCE"/>
    <w:rsid w:val="00F95490"/>
    <w:rsid w:val="00F95897"/>
    <w:rsid w:val="00F978D6"/>
    <w:rsid w:val="00FA49FC"/>
    <w:rsid w:val="00FB0C27"/>
    <w:rsid w:val="00FB6E45"/>
    <w:rsid w:val="00FB72A1"/>
    <w:rsid w:val="00FB7540"/>
    <w:rsid w:val="00FC0F0F"/>
    <w:rsid w:val="00FC6EC1"/>
    <w:rsid w:val="00FC7BE5"/>
    <w:rsid w:val="00FC7E43"/>
    <w:rsid w:val="00FD2304"/>
    <w:rsid w:val="00FD369D"/>
    <w:rsid w:val="00FD4762"/>
    <w:rsid w:val="00FD4DF9"/>
    <w:rsid w:val="00FD51FA"/>
    <w:rsid w:val="00FD762C"/>
    <w:rsid w:val="00FE0C7C"/>
    <w:rsid w:val="00FE15F1"/>
    <w:rsid w:val="00FE1858"/>
    <w:rsid w:val="00FE27AD"/>
    <w:rsid w:val="00FE517A"/>
    <w:rsid w:val="00FE5785"/>
    <w:rsid w:val="00FE5BF1"/>
    <w:rsid w:val="00FE6827"/>
    <w:rsid w:val="00FE7CDB"/>
    <w:rsid w:val="00FF1605"/>
    <w:rsid w:val="00FF35BF"/>
    <w:rsid w:val="00FF4D48"/>
    <w:rsid w:val="00FF6A0F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D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4EDA"/>
    <w:pPr>
      <w:tabs>
        <w:tab w:val="left" w:pos="709"/>
      </w:tabs>
      <w:suppressAutoHyphens/>
      <w:spacing w:line="360" w:lineRule="atLeast"/>
      <w:jc w:val="center"/>
    </w:pPr>
    <w:rPr>
      <w:rFonts w:ascii="Calibri" w:eastAsia="SimSun" w:hAnsi="Calibri"/>
      <w:lang w:eastAsia="ru-RU"/>
    </w:rPr>
  </w:style>
  <w:style w:type="character" w:customStyle="1" w:styleId="a4">
    <w:name w:val="Верхний колонтитул Знак"/>
    <w:basedOn w:val="a0"/>
    <w:uiPriority w:val="99"/>
    <w:rsid w:val="00BD4EDA"/>
  </w:style>
  <w:style w:type="character" w:customStyle="1" w:styleId="a5">
    <w:name w:val="Нижний колонтитул Знак"/>
    <w:basedOn w:val="a0"/>
    <w:rsid w:val="00BD4EDA"/>
  </w:style>
  <w:style w:type="character" w:customStyle="1" w:styleId="a6">
    <w:name w:val="Текст выноски Знак"/>
    <w:basedOn w:val="a0"/>
    <w:rsid w:val="00BD4EDA"/>
  </w:style>
  <w:style w:type="character" w:customStyle="1" w:styleId="a7">
    <w:name w:val="Текст сноски Знак"/>
    <w:basedOn w:val="a0"/>
    <w:uiPriority w:val="99"/>
    <w:rsid w:val="00BD4EDA"/>
  </w:style>
  <w:style w:type="character" w:styleId="a8">
    <w:name w:val="footnote reference"/>
    <w:basedOn w:val="a0"/>
    <w:uiPriority w:val="99"/>
    <w:rsid w:val="00BD4EDA"/>
  </w:style>
  <w:style w:type="character" w:customStyle="1" w:styleId="ListLabel1">
    <w:name w:val="ListLabel 1"/>
    <w:rsid w:val="00BD4EDA"/>
  </w:style>
  <w:style w:type="character" w:customStyle="1" w:styleId="a9">
    <w:name w:val="Привязка сноски"/>
    <w:rsid w:val="00BD4EDA"/>
    <w:rPr>
      <w:vertAlign w:val="superscript"/>
    </w:rPr>
  </w:style>
  <w:style w:type="character" w:customStyle="1" w:styleId="aa">
    <w:name w:val="Привязка концевой сноски"/>
    <w:rsid w:val="00BD4EDA"/>
    <w:rPr>
      <w:vertAlign w:val="superscript"/>
    </w:rPr>
  </w:style>
  <w:style w:type="character" w:customStyle="1" w:styleId="ab">
    <w:name w:val="Символ сноски"/>
    <w:rsid w:val="00BD4EDA"/>
  </w:style>
  <w:style w:type="character" w:customStyle="1" w:styleId="ac">
    <w:name w:val="Символы концевой сноски"/>
    <w:rsid w:val="00BD4EDA"/>
  </w:style>
  <w:style w:type="paragraph" w:customStyle="1" w:styleId="1">
    <w:name w:val="Заголовок1"/>
    <w:basedOn w:val="a3"/>
    <w:next w:val="ad"/>
    <w:rsid w:val="00BD4EDA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d">
    <w:name w:val="Body Text"/>
    <w:basedOn w:val="a3"/>
    <w:link w:val="ae"/>
    <w:rsid w:val="00BD4EDA"/>
    <w:pPr>
      <w:spacing w:after="120"/>
    </w:pPr>
  </w:style>
  <w:style w:type="character" w:customStyle="1" w:styleId="ae">
    <w:name w:val="Основной текст Знак"/>
    <w:basedOn w:val="a0"/>
    <w:link w:val="ad"/>
    <w:rsid w:val="00BD4EDA"/>
    <w:rPr>
      <w:rFonts w:ascii="Calibri" w:eastAsia="SimSun" w:hAnsi="Calibri"/>
      <w:lang w:eastAsia="ru-RU"/>
    </w:rPr>
  </w:style>
  <w:style w:type="paragraph" w:styleId="af">
    <w:name w:val="List"/>
    <w:basedOn w:val="ad"/>
    <w:rsid w:val="00BD4EDA"/>
    <w:rPr>
      <w:rFonts w:ascii="Arial" w:hAnsi="Arial" w:cs="Mangal"/>
    </w:rPr>
  </w:style>
  <w:style w:type="paragraph" w:styleId="af0">
    <w:name w:val="Title"/>
    <w:basedOn w:val="a3"/>
    <w:link w:val="af1"/>
    <w:rsid w:val="00BD4ED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f1">
    <w:name w:val="Название Знак"/>
    <w:basedOn w:val="a0"/>
    <w:link w:val="af0"/>
    <w:rsid w:val="00BD4EDA"/>
    <w:rPr>
      <w:rFonts w:ascii="Arial" w:eastAsia="SimSun" w:hAnsi="Arial" w:cs="Mangal"/>
      <w:i/>
      <w:iCs/>
      <w:sz w:val="20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BD4EDA"/>
    <w:pPr>
      <w:spacing w:after="0" w:line="240" w:lineRule="auto"/>
      <w:ind w:left="220" w:hanging="220"/>
    </w:pPr>
  </w:style>
  <w:style w:type="paragraph" w:styleId="af2">
    <w:name w:val="index heading"/>
    <w:basedOn w:val="a3"/>
    <w:rsid w:val="00BD4EDA"/>
  </w:style>
  <w:style w:type="paragraph" w:styleId="af3">
    <w:name w:val="List Paragraph"/>
    <w:basedOn w:val="a3"/>
    <w:uiPriority w:val="34"/>
    <w:qFormat/>
    <w:rsid w:val="00BD4EDA"/>
  </w:style>
  <w:style w:type="paragraph" w:styleId="af4">
    <w:name w:val="header"/>
    <w:basedOn w:val="a3"/>
    <w:link w:val="11"/>
    <w:uiPriority w:val="99"/>
    <w:rsid w:val="00BD4EDA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1">
    <w:name w:val="Верхний колонтитул Знак1"/>
    <w:basedOn w:val="a0"/>
    <w:link w:val="af4"/>
    <w:uiPriority w:val="99"/>
    <w:rsid w:val="00BD4EDA"/>
    <w:rPr>
      <w:rFonts w:ascii="Calibri" w:eastAsia="SimSun" w:hAnsi="Calibri"/>
      <w:lang w:eastAsia="ru-RU"/>
    </w:rPr>
  </w:style>
  <w:style w:type="paragraph" w:styleId="af5">
    <w:name w:val="footer"/>
    <w:basedOn w:val="a3"/>
    <w:link w:val="12"/>
    <w:rsid w:val="00BD4EDA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2">
    <w:name w:val="Нижний колонтитул Знак1"/>
    <w:basedOn w:val="a0"/>
    <w:link w:val="af5"/>
    <w:rsid w:val="00BD4EDA"/>
    <w:rPr>
      <w:rFonts w:ascii="Calibri" w:eastAsia="SimSun" w:hAnsi="Calibri"/>
      <w:lang w:eastAsia="ru-RU"/>
    </w:rPr>
  </w:style>
  <w:style w:type="paragraph" w:styleId="af6">
    <w:name w:val="Balloon Text"/>
    <w:basedOn w:val="a3"/>
    <w:link w:val="13"/>
    <w:rsid w:val="00BD4EDA"/>
  </w:style>
  <w:style w:type="character" w:customStyle="1" w:styleId="13">
    <w:name w:val="Текст выноски Знак1"/>
    <w:basedOn w:val="a0"/>
    <w:link w:val="af6"/>
    <w:rsid w:val="00BD4EDA"/>
    <w:rPr>
      <w:rFonts w:ascii="Calibri" w:eastAsia="SimSun" w:hAnsi="Calibri"/>
      <w:lang w:eastAsia="ru-RU"/>
    </w:rPr>
  </w:style>
  <w:style w:type="paragraph" w:styleId="af7">
    <w:name w:val="Normal (Web)"/>
    <w:basedOn w:val="a3"/>
    <w:rsid w:val="00BD4EDA"/>
  </w:style>
  <w:style w:type="paragraph" w:styleId="af8">
    <w:name w:val="footnote text"/>
    <w:basedOn w:val="a3"/>
    <w:link w:val="14"/>
    <w:uiPriority w:val="99"/>
    <w:rsid w:val="00BD4EDA"/>
  </w:style>
  <w:style w:type="character" w:customStyle="1" w:styleId="14">
    <w:name w:val="Текст сноски Знак1"/>
    <w:basedOn w:val="a0"/>
    <w:link w:val="af8"/>
    <w:rsid w:val="00BD4EDA"/>
    <w:rPr>
      <w:rFonts w:ascii="Calibri" w:eastAsia="SimSun" w:hAnsi="Calibri"/>
      <w:lang w:eastAsia="ru-RU"/>
    </w:rPr>
  </w:style>
  <w:style w:type="paragraph" w:customStyle="1" w:styleId="af9">
    <w:name w:val="Сноска"/>
    <w:basedOn w:val="a3"/>
    <w:rsid w:val="00BD4EDA"/>
    <w:pPr>
      <w:suppressLineNumbers/>
      <w:ind w:left="283" w:hanging="283"/>
    </w:pPr>
    <w:rPr>
      <w:sz w:val="20"/>
      <w:szCs w:val="20"/>
    </w:rPr>
  </w:style>
  <w:style w:type="character" w:styleId="afa">
    <w:name w:val="Strong"/>
    <w:basedOn w:val="a0"/>
    <w:uiPriority w:val="22"/>
    <w:qFormat/>
    <w:rsid w:val="00BD4EDA"/>
    <w:rPr>
      <w:b/>
      <w:bCs/>
    </w:rPr>
  </w:style>
  <w:style w:type="paragraph" w:customStyle="1" w:styleId="Style3">
    <w:name w:val="Style3"/>
    <w:basedOn w:val="a"/>
    <w:uiPriority w:val="99"/>
    <w:rsid w:val="00BD4EDA"/>
    <w:pPr>
      <w:widowControl w:val="0"/>
      <w:autoSpaceDE w:val="0"/>
      <w:autoSpaceDN w:val="0"/>
      <w:adjustRightInd w:val="0"/>
      <w:spacing w:after="0" w:line="31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D4ED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765B2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765B2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 w:cs="Times New Roman"/>
      <w:sz w:val="24"/>
      <w:szCs w:val="24"/>
    </w:rPr>
  </w:style>
  <w:style w:type="table" w:styleId="afb">
    <w:name w:val="Table Grid"/>
    <w:basedOn w:val="a1"/>
    <w:uiPriority w:val="59"/>
    <w:rsid w:val="00B22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C15DD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C15DD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100A4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0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00C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FontStyle23">
    <w:name w:val="Font Style23"/>
    <w:basedOn w:val="a0"/>
    <w:uiPriority w:val="99"/>
    <w:rsid w:val="00225D1E"/>
    <w:rPr>
      <w:rFonts w:ascii="Times New Roman" w:hAnsi="Times New Roman" w:cs="Times New Roman"/>
      <w:i/>
      <w:iCs/>
      <w:sz w:val="28"/>
      <w:szCs w:val="28"/>
    </w:rPr>
  </w:style>
  <w:style w:type="character" w:styleId="afc">
    <w:name w:val="Emphasis"/>
    <w:basedOn w:val="a0"/>
    <w:uiPriority w:val="20"/>
    <w:qFormat/>
    <w:rsid w:val="00822BCF"/>
    <w:rPr>
      <w:i/>
      <w:iCs/>
    </w:rPr>
  </w:style>
  <w:style w:type="paragraph" w:customStyle="1" w:styleId="Style6">
    <w:name w:val="Style6"/>
    <w:basedOn w:val="a"/>
    <w:uiPriority w:val="99"/>
    <w:rsid w:val="00214F82"/>
    <w:pPr>
      <w:widowControl w:val="0"/>
      <w:autoSpaceDE w:val="0"/>
      <w:autoSpaceDN w:val="0"/>
      <w:adjustRightInd w:val="0"/>
      <w:spacing w:after="0" w:line="320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14F82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E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ektkfwmypwzmkoyr0gym">
    <w:name w:val="ektkfwmypwzmkoyr0gym"/>
    <w:basedOn w:val="a0"/>
    <w:rsid w:val="008E6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55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7FBD-8706-4608-AA46-DB8563AA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8499</TotalTime>
  <Pages>8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tsmirnova</dc:creator>
  <cp:lastModifiedBy>Ivan Ivanov</cp:lastModifiedBy>
  <cp:revision>118</cp:revision>
  <cp:lastPrinted>2022-08-01T05:28:00Z</cp:lastPrinted>
  <dcterms:created xsi:type="dcterms:W3CDTF">2018-07-18T08:21:00Z</dcterms:created>
  <dcterms:modified xsi:type="dcterms:W3CDTF">2022-08-01T05:28:00Z</dcterms:modified>
</cp:coreProperties>
</file>